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410B" w14:textId="77777777" w:rsidR="006C3CCF" w:rsidRDefault="006C3CCF" w:rsidP="006C3CCF">
      <w:r w:rsidRPr="006C3CCF">
        <w:rPr>
          <w:noProof/>
        </w:rPr>
        <mc:AlternateContent>
          <mc:Choice Requires="wps">
            <w:drawing>
              <wp:anchor distT="0" distB="0" distL="114300" distR="114300" simplePos="0" relativeHeight="251659264" behindDoc="0" locked="0" layoutInCell="1" allowOverlap="1" wp14:anchorId="392D5A9E" wp14:editId="1BFA37E4">
                <wp:simplePos x="0" y="0"/>
                <wp:positionH relativeFrom="margin">
                  <wp:align>left</wp:align>
                </wp:positionH>
                <wp:positionV relativeFrom="paragraph">
                  <wp:posOffset>1621331</wp:posOffset>
                </wp:positionV>
                <wp:extent cx="5709237" cy="2059321"/>
                <wp:effectExtent l="0" t="0" r="0" b="0"/>
                <wp:wrapNone/>
                <wp:docPr id="2" name="Rectangle 1">
                  <a:extLst xmlns:a="http://schemas.openxmlformats.org/drawingml/2006/main">
                    <a:ext uri="{FF2B5EF4-FFF2-40B4-BE49-F238E27FC236}">
                      <a16:creationId xmlns:a16="http://schemas.microsoft.com/office/drawing/2014/main" id="{519668AD-F071-45A0-9F59-D4A62C39066E}"/>
                    </a:ext>
                  </a:extLst>
                </wp:docPr>
                <wp:cNvGraphicFramePr/>
                <a:graphic xmlns:a="http://schemas.openxmlformats.org/drawingml/2006/main">
                  <a:graphicData uri="http://schemas.microsoft.com/office/word/2010/wordprocessingShape">
                    <wps:wsp>
                      <wps:cNvSpPr/>
                      <wps:spPr>
                        <a:xfrm>
                          <a:off x="0" y="0"/>
                          <a:ext cx="5709237" cy="20593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CF41DB" w14:textId="77777777" w:rsidR="007D419C" w:rsidRDefault="007D419C" w:rsidP="008421EA">
                            <w:pPr>
                              <w:pStyle w:val="NormalWeb"/>
                              <w:bidi/>
                              <w:spacing w:before="200" w:beforeAutospacing="0" w:after="0" w:afterAutospacing="0" w:line="216" w:lineRule="auto"/>
                              <w:rPr>
                                <w:rFonts w:ascii="Arial" w:hAnsi="Arial" w:cstheme="minorBidi"/>
                                <w:b/>
                                <w:bCs/>
                                <w:color w:val="9A7D5C"/>
                                <w:kern w:val="24"/>
                                <w:sz w:val="72"/>
                                <w:szCs w:val="72"/>
                                <w:rtl/>
                                <w:lang w:bidi="ar-AE"/>
                              </w:rPr>
                            </w:pPr>
                            <w:r>
                              <w:rPr>
                                <w:rFonts w:ascii="Arial" w:hAnsi="Arial" w:cstheme="minorBidi" w:hint="cs"/>
                                <w:b/>
                                <w:bCs/>
                                <w:color w:val="9A7D5C"/>
                                <w:kern w:val="24"/>
                                <w:sz w:val="72"/>
                                <w:szCs w:val="72"/>
                                <w:rtl/>
                                <w:lang w:bidi="ar-AE"/>
                              </w:rPr>
                              <w:t xml:space="preserve">إطار </w:t>
                            </w:r>
                            <w:r>
                              <w:rPr>
                                <w:rFonts w:ascii="Arial" w:hAnsi="Arial" w:cstheme="minorBidi"/>
                                <w:b/>
                                <w:bCs/>
                                <w:color w:val="9A7D5C"/>
                                <w:kern w:val="24"/>
                                <w:sz w:val="72"/>
                                <w:szCs w:val="72"/>
                                <w:rtl/>
                                <w:lang w:bidi="ar-AE"/>
                              </w:rPr>
                              <w:t>الخدمات ال</w:t>
                            </w:r>
                            <w:r>
                              <w:rPr>
                                <w:rFonts w:ascii="Arial" w:hAnsi="Arial" w:cstheme="minorBidi" w:hint="cs"/>
                                <w:b/>
                                <w:bCs/>
                                <w:color w:val="9A7D5C"/>
                                <w:kern w:val="24"/>
                                <w:sz w:val="72"/>
                                <w:szCs w:val="72"/>
                                <w:rtl/>
                                <w:lang w:bidi="ar-AE"/>
                              </w:rPr>
                              <w:t xml:space="preserve">حكومية الرقمية عبر الانترنت </w:t>
                            </w:r>
                          </w:p>
                          <w:p w14:paraId="15711A5D" w14:textId="6F1500DE" w:rsidR="007D419C" w:rsidRDefault="007D419C" w:rsidP="008421EA">
                            <w:pPr>
                              <w:pStyle w:val="NormalWeb"/>
                              <w:bidi/>
                              <w:spacing w:before="200" w:beforeAutospacing="0" w:after="0" w:afterAutospacing="0" w:line="216" w:lineRule="auto"/>
                            </w:pPr>
                            <w:r>
                              <w:rPr>
                                <w:rFonts w:ascii="Arial" w:hAnsi="Arial" w:cstheme="minorBidi"/>
                                <w:b/>
                                <w:bCs/>
                                <w:color w:val="9A7D5C"/>
                                <w:kern w:val="24"/>
                                <w:sz w:val="72"/>
                                <w:szCs w:val="72"/>
                                <w:rtl/>
                                <w:lang w:bidi="ar-AE"/>
                              </w:rPr>
                              <w:t>في دولة الإمارات العربية المتحدة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92D5A9E" id="Rectangle 1" o:spid="_x0000_s1026" style="position:absolute;margin-left:0;margin-top:127.65pt;width:449.55pt;height:162.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" filled="f" stroked="f" strokeweight="2pt">
                <v:textbox>
                  <w:txbxContent>
                    <w:p w14:paraId="13CF41DB" w14:textId="77777777" w:rsidR="007D419C" w:rsidRDefault="007D419C" w:rsidP="008421EA">
                      <w:pPr>
                        <w:pStyle w:val="NormalWeb"/>
                        <w:bidi/>
                        <w:spacing w:before="200" w:beforeAutospacing="0" w:after="0" w:afterAutospacing="0" w:line="216" w:lineRule="auto"/>
                        <w:rPr>
                          <w:rFonts w:ascii="Arial" w:hAnsi="Arial" w:cstheme="minorBidi"/>
                          <w:b/>
                          <w:bCs/>
                          <w:color w:val="9A7D5C"/>
                          <w:kern w:val="24"/>
                          <w:sz w:val="72"/>
                          <w:szCs w:val="72"/>
                          <w:rtl/>
                          <w:lang w:bidi="ar-AE"/>
                        </w:rPr>
                      </w:pPr>
                      <w:r>
                        <w:rPr>
                          <w:rFonts w:ascii="Arial" w:hAnsi="Arial" w:cstheme="minorBidi" w:hint="cs"/>
                          <w:b/>
                          <w:bCs/>
                          <w:color w:val="9A7D5C"/>
                          <w:kern w:val="24"/>
                          <w:sz w:val="72"/>
                          <w:szCs w:val="72"/>
                          <w:rtl/>
                          <w:lang w:bidi="ar-AE"/>
                        </w:rPr>
                        <w:t xml:space="preserve">إطار </w:t>
                      </w:r>
                      <w:r>
                        <w:rPr>
                          <w:rFonts w:ascii="Arial" w:hAnsi="Arial" w:cstheme="minorBidi"/>
                          <w:b/>
                          <w:bCs/>
                          <w:color w:val="9A7D5C"/>
                          <w:kern w:val="24"/>
                          <w:sz w:val="72"/>
                          <w:szCs w:val="72"/>
                          <w:rtl/>
                          <w:lang w:bidi="ar-AE"/>
                        </w:rPr>
                        <w:t>الخدمات ال</w:t>
                      </w:r>
                      <w:r>
                        <w:rPr>
                          <w:rFonts w:ascii="Arial" w:hAnsi="Arial" w:cstheme="minorBidi" w:hint="cs"/>
                          <w:b/>
                          <w:bCs/>
                          <w:color w:val="9A7D5C"/>
                          <w:kern w:val="24"/>
                          <w:sz w:val="72"/>
                          <w:szCs w:val="72"/>
                          <w:rtl/>
                          <w:lang w:bidi="ar-AE"/>
                        </w:rPr>
                        <w:t xml:space="preserve">حكومية الرقمية عبر الانترنت </w:t>
                      </w:r>
                    </w:p>
                    <w:p w14:paraId="15711A5D" w14:textId="6F1500DE" w:rsidR="007D419C" w:rsidRDefault="007D419C" w:rsidP="008421EA">
                      <w:pPr>
                        <w:pStyle w:val="NormalWeb"/>
                        <w:bidi/>
                        <w:spacing w:before="200" w:beforeAutospacing="0" w:after="0" w:afterAutospacing="0" w:line="216" w:lineRule="auto"/>
                      </w:pPr>
                      <w:r>
                        <w:rPr>
                          <w:rFonts w:ascii="Arial" w:hAnsi="Arial" w:cstheme="minorBidi"/>
                          <w:b/>
                          <w:bCs/>
                          <w:color w:val="9A7D5C"/>
                          <w:kern w:val="24"/>
                          <w:sz w:val="72"/>
                          <w:szCs w:val="72"/>
                          <w:rtl/>
                          <w:lang w:bidi="ar-AE"/>
                        </w:rPr>
                        <w:t>في دولة الإمارات العربية المتحدة</w:t>
                      </w:r>
                    </w:p>
                  </w:txbxContent>
                </v:textbox>
                <w10:wrap anchorx="margin"/>
              </v:rect>
            </w:pict>
          </mc:Fallback>
        </mc:AlternateContent>
      </w:r>
    </w:p>
    <w:p w14:paraId="461003A9" w14:textId="77777777" w:rsidR="006C3CCF" w:rsidRPr="006C3CCF" w:rsidRDefault="006C3CCF" w:rsidP="006C3CCF"/>
    <w:p w14:paraId="6F693ADD" w14:textId="77777777" w:rsidR="006C3CCF" w:rsidRPr="006C3CCF" w:rsidRDefault="006C3CCF" w:rsidP="006C3CCF"/>
    <w:p w14:paraId="330433A3" w14:textId="77777777" w:rsidR="006C3CCF" w:rsidRPr="006C3CCF" w:rsidRDefault="006C3CCF" w:rsidP="006C3CCF"/>
    <w:p w14:paraId="433DB7BA" w14:textId="77777777" w:rsidR="006C3CCF" w:rsidRPr="006C3CCF" w:rsidRDefault="006C3CCF" w:rsidP="006C3CCF"/>
    <w:p w14:paraId="31BE274C" w14:textId="77777777" w:rsidR="006C3CCF" w:rsidRPr="006C3CCF" w:rsidRDefault="006C3CCF" w:rsidP="006C3CCF"/>
    <w:p w14:paraId="66F66872" w14:textId="77777777" w:rsidR="006C3CCF" w:rsidRPr="006C3CCF" w:rsidRDefault="006C3CCF" w:rsidP="006C3CCF"/>
    <w:p w14:paraId="1611D574" w14:textId="77777777" w:rsidR="006C3CCF" w:rsidRPr="006C3CCF" w:rsidRDefault="006C3CCF" w:rsidP="006C3CCF"/>
    <w:p w14:paraId="4536762B" w14:textId="77777777" w:rsidR="006C3CCF" w:rsidRPr="006C3CCF" w:rsidRDefault="006C3CCF" w:rsidP="006C3CCF"/>
    <w:p w14:paraId="55601DD8" w14:textId="77777777" w:rsidR="006C3CCF" w:rsidRPr="006C3CCF" w:rsidRDefault="006C3CCF" w:rsidP="006C3CCF"/>
    <w:p w14:paraId="6365D995" w14:textId="77777777" w:rsidR="006C3CCF" w:rsidRPr="006C3CCF" w:rsidRDefault="006C3CCF" w:rsidP="006C3CCF"/>
    <w:p w14:paraId="55591B78" w14:textId="77777777" w:rsidR="006C3CCF" w:rsidRPr="006C3CCF" w:rsidRDefault="006C3CCF" w:rsidP="006C3CCF"/>
    <w:p w14:paraId="567FAB7A" w14:textId="77777777" w:rsidR="006C3CCF" w:rsidRPr="006C3CCF" w:rsidRDefault="006C3CCF" w:rsidP="006C3CCF"/>
    <w:p w14:paraId="7AE23BD6" w14:textId="77777777" w:rsidR="006C3CCF" w:rsidRPr="006C3CCF" w:rsidRDefault="006C3CCF" w:rsidP="006C3CCF"/>
    <w:p w14:paraId="541E7CBF" w14:textId="77777777" w:rsidR="006C3CCF" w:rsidRPr="006C3CCF" w:rsidRDefault="006C3CCF" w:rsidP="006C3CCF"/>
    <w:p w14:paraId="30A49CE8" w14:textId="77777777" w:rsidR="006C3CCF" w:rsidRPr="006C3CCF" w:rsidRDefault="006C3CCF" w:rsidP="006C3CCF"/>
    <w:p w14:paraId="36242AE0" w14:textId="77777777" w:rsidR="006C3CCF" w:rsidRPr="006C3CCF" w:rsidRDefault="006C3CCF" w:rsidP="006C3CCF"/>
    <w:p w14:paraId="248DAEDD" w14:textId="77777777" w:rsidR="006C3CCF" w:rsidRPr="006C3CCF" w:rsidRDefault="006C3CCF" w:rsidP="006C3CCF"/>
    <w:p w14:paraId="6A7A25CE" w14:textId="77777777" w:rsidR="006C3CCF" w:rsidRPr="006C3CCF" w:rsidRDefault="006C3CCF" w:rsidP="006C3CCF"/>
    <w:p w14:paraId="6B0941A6" w14:textId="77777777" w:rsidR="006C3CCF" w:rsidRPr="006C3CCF" w:rsidRDefault="006C3CCF" w:rsidP="006C3CCF"/>
    <w:p w14:paraId="5D287A22" w14:textId="77777777" w:rsidR="006C3CCF" w:rsidRPr="006C3CCF" w:rsidRDefault="006C3CCF" w:rsidP="006C3CCF"/>
    <w:p w14:paraId="74E25BDD" w14:textId="77777777" w:rsidR="006C3CCF" w:rsidRPr="006C3CCF" w:rsidRDefault="006C3CCF" w:rsidP="006C3CCF"/>
    <w:p w14:paraId="2AEB349B" w14:textId="77777777" w:rsidR="006C3CCF" w:rsidRDefault="006C3CCF" w:rsidP="006C3CCF"/>
    <w:p w14:paraId="1C4DF9F3" w14:textId="77777777" w:rsidR="001233C2" w:rsidRDefault="006C3CCF" w:rsidP="006C3CCF">
      <w:pPr>
        <w:tabs>
          <w:tab w:val="left" w:pos="7503"/>
        </w:tabs>
      </w:pPr>
      <w:r>
        <w:tab/>
      </w:r>
    </w:p>
    <w:p w14:paraId="767A985F" w14:textId="77777777" w:rsidR="006C3CCF" w:rsidRDefault="006C3CCF" w:rsidP="006C3CCF">
      <w:pPr>
        <w:tabs>
          <w:tab w:val="left" w:pos="7503"/>
        </w:tabs>
      </w:pPr>
    </w:p>
    <w:p w14:paraId="58345E16" w14:textId="77777777" w:rsidR="006C3CCF" w:rsidRDefault="006C3CCF" w:rsidP="006C3CCF">
      <w:pPr>
        <w:tabs>
          <w:tab w:val="left" w:pos="7503"/>
        </w:tabs>
      </w:pPr>
    </w:p>
    <w:p w14:paraId="6C0A4948" w14:textId="77777777" w:rsidR="006C3CCF" w:rsidRDefault="006C3CCF" w:rsidP="006C3CCF">
      <w:pPr>
        <w:tabs>
          <w:tab w:val="left" w:pos="7503"/>
        </w:tabs>
      </w:pPr>
    </w:p>
    <w:p w14:paraId="61AA4072" w14:textId="77777777" w:rsidR="006C3CCF" w:rsidRDefault="006C3CCF" w:rsidP="006C3CCF">
      <w:pPr>
        <w:tabs>
          <w:tab w:val="left" w:pos="7503"/>
        </w:tabs>
      </w:pPr>
    </w:p>
    <w:p w14:paraId="5B7747D4" w14:textId="77777777" w:rsidR="006C3CCF" w:rsidRDefault="006C3CCF" w:rsidP="006C3CCF">
      <w:pPr>
        <w:tabs>
          <w:tab w:val="left" w:pos="7503"/>
        </w:tabs>
      </w:pPr>
    </w:p>
    <w:p w14:paraId="0A0B77DF" w14:textId="77777777" w:rsidR="006C3CCF" w:rsidRDefault="006C3CCF" w:rsidP="006C3CCF">
      <w:pPr>
        <w:tabs>
          <w:tab w:val="left" w:pos="7503"/>
        </w:tabs>
      </w:pPr>
    </w:p>
    <w:p w14:paraId="7502500B" w14:textId="77777777" w:rsidR="006C3CCF" w:rsidRDefault="006C3CCF" w:rsidP="006C3CCF">
      <w:pPr>
        <w:tabs>
          <w:tab w:val="left" w:pos="7503"/>
        </w:tabs>
      </w:pPr>
    </w:p>
    <w:p w14:paraId="74C5B260" w14:textId="77777777" w:rsidR="006C3CCF" w:rsidRDefault="006C3CCF" w:rsidP="006C3CCF">
      <w:pPr>
        <w:tabs>
          <w:tab w:val="left" w:pos="7503"/>
        </w:tabs>
      </w:pPr>
    </w:p>
    <w:p w14:paraId="5F58FACB" w14:textId="77777777" w:rsidR="006C3CCF" w:rsidRDefault="006C3CCF" w:rsidP="006C3CCF">
      <w:pPr>
        <w:tabs>
          <w:tab w:val="left" w:pos="7503"/>
        </w:tabs>
      </w:pPr>
    </w:p>
    <w:p w14:paraId="739A2991" w14:textId="77777777" w:rsidR="006C3CCF" w:rsidRDefault="006C3CCF" w:rsidP="006C3CCF">
      <w:pPr>
        <w:tabs>
          <w:tab w:val="left" w:pos="7503"/>
        </w:tabs>
      </w:pPr>
    </w:p>
    <w:p w14:paraId="7C39881F" w14:textId="77777777" w:rsidR="006C3CCF" w:rsidRDefault="006C3CCF" w:rsidP="006C3CCF">
      <w:pPr>
        <w:tabs>
          <w:tab w:val="left" w:pos="7503"/>
        </w:tabs>
      </w:pPr>
    </w:p>
    <w:p w14:paraId="4628158E" w14:textId="77777777" w:rsidR="006C3CCF" w:rsidRDefault="006C3CCF" w:rsidP="006C3CCF">
      <w:pPr>
        <w:tabs>
          <w:tab w:val="left" w:pos="7503"/>
        </w:tabs>
      </w:pPr>
    </w:p>
    <w:p w14:paraId="0ACFD203" w14:textId="77777777" w:rsidR="006C3CCF" w:rsidRDefault="006C3CCF" w:rsidP="006C3CCF">
      <w:pPr>
        <w:tabs>
          <w:tab w:val="left" w:pos="7503"/>
        </w:tabs>
      </w:pPr>
    </w:p>
    <w:p w14:paraId="61B8865E" w14:textId="77777777" w:rsidR="006C3CCF" w:rsidRDefault="006C3CCF" w:rsidP="006C3CCF">
      <w:pPr>
        <w:tabs>
          <w:tab w:val="left" w:pos="7503"/>
        </w:tabs>
      </w:pPr>
    </w:p>
    <w:p w14:paraId="7F07B6B6" w14:textId="77777777" w:rsidR="006C3CCF" w:rsidRDefault="006C3CCF" w:rsidP="006C3CCF">
      <w:pPr>
        <w:tabs>
          <w:tab w:val="left" w:pos="7503"/>
        </w:tabs>
      </w:pPr>
    </w:p>
    <w:p w14:paraId="65F959E7" w14:textId="77777777" w:rsidR="006C3CCF" w:rsidRDefault="006C3CCF" w:rsidP="006C3CCF">
      <w:pPr>
        <w:tabs>
          <w:tab w:val="left" w:pos="7503"/>
        </w:tabs>
      </w:pPr>
    </w:p>
    <w:p w14:paraId="29FAE170" w14:textId="77777777" w:rsidR="006C3CCF" w:rsidRDefault="006C3CCF" w:rsidP="006C3CCF">
      <w:pPr>
        <w:tabs>
          <w:tab w:val="left" w:pos="7503"/>
        </w:tabs>
      </w:pPr>
    </w:p>
    <w:p w14:paraId="18A75C75" w14:textId="77777777" w:rsidR="006C3CCF" w:rsidRDefault="006C3CCF" w:rsidP="006C3CCF">
      <w:pPr>
        <w:tabs>
          <w:tab w:val="left" w:pos="7503"/>
        </w:tabs>
      </w:pPr>
    </w:p>
    <w:p w14:paraId="6792B504" w14:textId="77777777" w:rsidR="006C3CCF" w:rsidRDefault="006C3CCF" w:rsidP="006C3CCF">
      <w:pPr>
        <w:tabs>
          <w:tab w:val="left" w:pos="7503"/>
        </w:tabs>
      </w:pPr>
    </w:p>
    <w:p w14:paraId="0237435B" w14:textId="77777777" w:rsidR="006C3CCF" w:rsidRDefault="006C3CCF" w:rsidP="006C3CCF">
      <w:pPr>
        <w:tabs>
          <w:tab w:val="left" w:pos="7503"/>
        </w:tabs>
      </w:pPr>
    </w:p>
    <w:p w14:paraId="1D1FB8ED" w14:textId="77777777" w:rsidR="006C3CCF" w:rsidRDefault="006C3CCF" w:rsidP="006C3CCF">
      <w:pPr>
        <w:tabs>
          <w:tab w:val="left" w:pos="7503"/>
        </w:tabs>
      </w:pPr>
    </w:p>
    <w:p w14:paraId="4AD65969" w14:textId="56DC1A9C" w:rsidR="006C3CCF" w:rsidRPr="007D419C" w:rsidRDefault="00614A72" w:rsidP="007D419C">
      <w:pPr>
        <w:pStyle w:val="Heading1"/>
        <w:rPr>
          <w:rtl/>
        </w:rPr>
      </w:pPr>
      <w:r w:rsidRPr="007D419C">
        <w:rPr>
          <w:rtl/>
        </w:rPr>
        <w:lastRenderedPageBreak/>
        <w:t>مؤشر جودة الخدمات الرقمية</w:t>
      </w:r>
      <w:r w:rsidR="006C3CCF" w:rsidRPr="007D419C">
        <w:rPr>
          <w:rtl/>
        </w:rPr>
        <w:t xml:space="preserve"> </w:t>
      </w:r>
    </w:p>
    <w:p w14:paraId="1C30FA45" w14:textId="77777777" w:rsidR="006C3CCF" w:rsidRPr="007D419C" w:rsidRDefault="006C3CCF" w:rsidP="007D419C">
      <w:pPr>
        <w:pStyle w:val="ListParagraph"/>
        <w:numPr>
          <w:ilvl w:val="0"/>
          <w:numId w:val="6"/>
        </w:numPr>
        <w:bidi/>
        <w:spacing w:after="0" w:line="259" w:lineRule="auto"/>
        <w:rPr>
          <w:rFonts w:asciiTheme="minorHAnsi" w:hAnsiTheme="minorHAnsi" w:cstheme="minorHAnsi"/>
          <w:b/>
          <w:bCs/>
          <w:sz w:val="28"/>
          <w:szCs w:val="24"/>
          <w:lang w:bidi="ar-AE"/>
        </w:rPr>
      </w:pPr>
      <w:r w:rsidRPr="007D419C">
        <w:rPr>
          <w:rFonts w:asciiTheme="minorHAnsi" w:hAnsiTheme="minorHAnsi" w:cstheme="minorHAnsi"/>
          <w:b/>
          <w:bCs/>
          <w:sz w:val="28"/>
          <w:szCs w:val="24"/>
          <w:rtl/>
          <w:lang w:bidi="ar-AE"/>
        </w:rPr>
        <w:t>وصف المؤشر الفرعي</w:t>
      </w:r>
    </w:p>
    <w:p w14:paraId="1DFDFCD7" w14:textId="77777777" w:rsidR="006C3CCF" w:rsidRPr="007D419C" w:rsidRDefault="006C3CCF" w:rsidP="00FC37C3">
      <w:pPr>
        <w:bidi/>
        <w:spacing w:after="120"/>
        <w:ind w:left="360"/>
        <w:rPr>
          <w:rFonts w:asciiTheme="minorHAnsi" w:hAnsiTheme="minorHAnsi" w:cstheme="minorHAnsi"/>
          <w:rtl/>
          <w:lang w:bidi="ar-AE"/>
        </w:rPr>
      </w:pPr>
      <w:r w:rsidRPr="007D419C">
        <w:rPr>
          <w:rFonts w:asciiTheme="minorHAnsi" w:hAnsiTheme="minorHAnsi" w:cstheme="minorHAnsi"/>
          <w:rtl/>
          <w:lang w:bidi="ar-AE"/>
        </w:rPr>
        <w:t>يوضح الجدول التالي نبذة عامة عن المؤشر بما يشمل التعريف ونطاق القياس ومكوناته الرئيسية وآلية احتساب نتيجة المؤشر على مستوى الجهة/الحكومة.</w:t>
      </w:r>
    </w:p>
    <w:tbl>
      <w:tblPr>
        <w:tblStyle w:val="TableGrid"/>
        <w:bidiVisual/>
        <w:tblW w:w="0" w:type="auto"/>
        <w:tblInd w:w="352" w:type="dxa"/>
        <w:tblLook w:val="04A0" w:firstRow="1" w:lastRow="0" w:firstColumn="1" w:lastColumn="0" w:noHBand="0" w:noVBand="1"/>
      </w:tblPr>
      <w:tblGrid>
        <w:gridCol w:w="1654"/>
        <w:gridCol w:w="6293"/>
      </w:tblGrid>
      <w:tr w:rsidR="006C3CCF" w:rsidRPr="007D419C" w14:paraId="187B29B6" w14:textId="77777777" w:rsidTr="007D419C">
        <w:tc>
          <w:tcPr>
            <w:tcW w:w="7947" w:type="dxa"/>
            <w:gridSpan w:val="2"/>
            <w:shd w:val="clear" w:color="auto" w:fill="E5DFEC" w:themeFill="accent4" w:themeFillTint="33"/>
          </w:tcPr>
          <w:p w14:paraId="33D97A6E" w14:textId="77777777" w:rsidR="006C3CCF" w:rsidRPr="007D419C" w:rsidRDefault="006C3CCF" w:rsidP="00932397">
            <w:pPr>
              <w:bidi/>
              <w:jc w:val="center"/>
              <w:rPr>
                <w:rFonts w:asciiTheme="minorHAnsi" w:hAnsiTheme="minorHAnsi" w:cstheme="minorHAnsi"/>
                <w:b/>
                <w:bCs/>
                <w:rtl/>
                <w:lang w:bidi="ar-AE"/>
              </w:rPr>
            </w:pPr>
            <w:r w:rsidRPr="007D419C">
              <w:rPr>
                <w:rFonts w:asciiTheme="minorHAnsi" w:hAnsiTheme="minorHAnsi" w:cstheme="minorHAnsi"/>
                <w:b/>
                <w:bCs/>
                <w:rtl/>
                <w:lang w:bidi="ar-AE"/>
              </w:rPr>
              <w:t xml:space="preserve">بطاقة مؤشر </w:t>
            </w:r>
          </w:p>
          <w:p w14:paraId="393A9BE3" w14:textId="77777777" w:rsidR="006C3CCF" w:rsidRPr="007D419C" w:rsidRDefault="006C3CCF" w:rsidP="00932397">
            <w:pPr>
              <w:bidi/>
              <w:jc w:val="center"/>
              <w:rPr>
                <w:rFonts w:asciiTheme="minorHAnsi" w:hAnsiTheme="minorHAnsi" w:cstheme="minorHAnsi"/>
                <w:b/>
                <w:bCs/>
                <w:rtl/>
                <w:lang w:bidi="ar-AE"/>
              </w:rPr>
            </w:pPr>
            <w:r w:rsidRPr="007D419C">
              <w:rPr>
                <w:rStyle w:val="ui-provider"/>
                <w:rFonts w:asciiTheme="minorHAnsi" w:hAnsiTheme="minorHAnsi" w:cstheme="minorHAnsi"/>
                <w:b/>
                <w:bCs/>
                <w:rtl/>
              </w:rPr>
              <w:t>نضج التحول الرقمي للخدمات الرقمية</w:t>
            </w:r>
            <w:r w:rsidRPr="007D419C">
              <w:rPr>
                <w:rFonts w:asciiTheme="minorHAnsi" w:hAnsiTheme="minorHAnsi" w:cstheme="minorHAnsi"/>
                <w:b/>
                <w:bCs/>
                <w:rtl/>
                <w:lang w:bidi="ar-AE"/>
              </w:rPr>
              <w:t xml:space="preserve"> (</w:t>
            </w:r>
            <w:r w:rsidRPr="007D419C">
              <w:rPr>
                <w:rFonts w:asciiTheme="minorHAnsi" w:hAnsiTheme="minorHAnsi" w:cstheme="minorHAnsi"/>
                <w:b/>
                <w:bCs/>
                <w:lang w:bidi="ar-AE"/>
              </w:rPr>
              <w:t>SDMI</w:t>
            </w:r>
            <w:r w:rsidRPr="007D419C">
              <w:rPr>
                <w:rFonts w:asciiTheme="minorHAnsi" w:hAnsiTheme="minorHAnsi" w:cstheme="minorHAnsi"/>
                <w:b/>
                <w:bCs/>
                <w:rtl/>
                <w:lang w:bidi="ar-AE"/>
              </w:rPr>
              <w:t>)</w:t>
            </w:r>
          </w:p>
        </w:tc>
      </w:tr>
      <w:tr w:rsidR="006C3CCF" w:rsidRPr="007D419C" w14:paraId="6CF50463" w14:textId="77777777" w:rsidTr="007D419C">
        <w:tc>
          <w:tcPr>
            <w:tcW w:w="1654" w:type="dxa"/>
            <w:shd w:val="clear" w:color="auto" w:fill="E5DFEC" w:themeFill="accent4" w:themeFillTint="33"/>
          </w:tcPr>
          <w:p w14:paraId="47FBE137" w14:textId="77777777" w:rsidR="006C3CCF" w:rsidRPr="007D419C" w:rsidRDefault="006C3CCF" w:rsidP="00932397">
            <w:pPr>
              <w:bidi/>
              <w:rPr>
                <w:rFonts w:asciiTheme="minorHAnsi" w:hAnsiTheme="minorHAnsi" w:cstheme="minorHAnsi"/>
                <w:b/>
                <w:bCs/>
                <w:rtl/>
                <w:lang w:bidi="ar-AE"/>
              </w:rPr>
            </w:pPr>
            <w:r w:rsidRPr="007D419C">
              <w:rPr>
                <w:rFonts w:asciiTheme="minorHAnsi" w:hAnsiTheme="minorHAnsi" w:cstheme="minorHAnsi"/>
                <w:b/>
                <w:bCs/>
                <w:rtl/>
                <w:lang w:bidi="ar-AE"/>
              </w:rPr>
              <w:t xml:space="preserve">التعريف </w:t>
            </w:r>
          </w:p>
        </w:tc>
        <w:tc>
          <w:tcPr>
            <w:tcW w:w="6293" w:type="dxa"/>
          </w:tcPr>
          <w:p w14:paraId="24FBDA5E" w14:textId="77777777" w:rsidR="006C3CCF" w:rsidRPr="007D419C" w:rsidRDefault="006C3CCF" w:rsidP="00FC37C3">
            <w:pPr>
              <w:bidi/>
              <w:jc w:val="both"/>
              <w:rPr>
                <w:rFonts w:asciiTheme="minorHAnsi" w:hAnsiTheme="minorHAnsi" w:cstheme="minorHAnsi"/>
                <w:rtl/>
                <w:lang w:bidi="ar-AE"/>
              </w:rPr>
            </w:pPr>
            <w:r w:rsidRPr="007D419C">
              <w:rPr>
                <w:rFonts w:asciiTheme="minorHAnsi" w:hAnsiTheme="minorHAnsi" w:cstheme="minorHAnsi"/>
                <w:rtl/>
                <w:lang w:bidi="ar-AE"/>
              </w:rPr>
              <w:t xml:space="preserve">يقيس هذا المؤشر مستوى </w:t>
            </w:r>
            <w:r w:rsidRPr="007D419C">
              <w:rPr>
                <w:rStyle w:val="ui-provider"/>
                <w:rFonts w:asciiTheme="minorHAnsi" w:hAnsiTheme="minorHAnsi" w:cstheme="minorHAnsi"/>
                <w:rtl/>
              </w:rPr>
              <w:t>نضج التحول الرقمي للخدمات الحكومية</w:t>
            </w:r>
            <w:r w:rsidRPr="007D419C">
              <w:rPr>
                <w:rFonts w:asciiTheme="minorHAnsi" w:hAnsiTheme="minorHAnsi" w:cstheme="minorHAnsi"/>
                <w:rtl/>
                <w:lang w:bidi="ar-AE"/>
              </w:rPr>
              <w:t>، ويتم قياسها لكل خدمة رقمية تقدمها جهة حكومية.</w:t>
            </w:r>
          </w:p>
        </w:tc>
      </w:tr>
      <w:tr w:rsidR="006C3CCF" w:rsidRPr="007D419C" w14:paraId="424EAD52" w14:textId="77777777" w:rsidTr="007D419C">
        <w:tc>
          <w:tcPr>
            <w:tcW w:w="1654" w:type="dxa"/>
            <w:shd w:val="clear" w:color="auto" w:fill="E5DFEC" w:themeFill="accent4" w:themeFillTint="33"/>
          </w:tcPr>
          <w:p w14:paraId="0EB64BAB" w14:textId="77777777" w:rsidR="006C3CCF" w:rsidRPr="007D419C" w:rsidRDefault="006C3CCF" w:rsidP="00932397">
            <w:pPr>
              <w:bidi/>
              <w:rPr>
                <w:rFonts w:asciiTheme="minorHAnsi" w:hAnsiTheme="minorHAnsi" w:cstheme="minorHAnsi"/>
                <w:b/>
                <w:bCs/>
                <w:lang w:bidi="ar-AE"/>
              </w:rPr>
            </w:pPr>
            <w:r w:rsidRPr="007D419C">
              <w:rPr>
                <w:rFonts w:asciiTheme="minorHAnsi" w:hAnsiTheme="minorHAnsi" w:cstheme="minorHAnsi"/>
                <w:b/>
                <w:bCs/>
                <w:rtl/>
                <w:lang w:bidi="ar-AE"/>
              </w:rPr>
              <w:t>النطاق</w:t>
            </w:r>
          </w:p>
        </w:tc>
        <w:tc>
          <w:tcPr>
            <w:tcW w:w="6293" w:type="dxa"/>
          </w:tcPr>
          <w:p w14:paraId="0281A2C9" w14:textId="6F0527CF" w:rsidR="006C3CCF" w:rsidRPr="007D419C" w:rsidRDefault="006C3CCF" w:rsidP="00FC37C3">
            <w:pPr>
              <w:bidi/>
              <w:jc w:val="both"/>
              <w:rPr>
                <w:rFonts w:asciiTheme="minorHAnsi" w:hAnsiTheme="minorHAnsi" w:cstheme="minorHAnsi"/>
                <w:sz w:val="28"/>
                <w:szCs w:val="28"/>
                <w:rtl/>
                <w:lang w:bidi="ar-AE"/>
              </w:rPr>
            </w:pPr>
            <w:r w:rsidRPr="007D419C">
              <w:rPr>
                <w:rFonts w:asciiTheme="minorHAnsi" w:hAnsiTheme="minorHAnsi" w:cstheme="minorHAnsi"/>
                <w:rtl/>
                <w:lang w:bidi="ar-AE"/>
              </w:rPr>
              <w:t xml:space="preserve">يشمل المؤشر جميع الخدمات الحكومية المقدمة للأفراد والشركات. يتم دمج </w:t>
            </w:r>
            <w:r w:rsidR="00614A72" w:rsidRPr="007D419C">
              <w:rPr>
                <w:rFonts w:asciiTheme="minorHAnsi" w:hAnsiTheme="minorHAnsi" w:cstheme="minorHAnsi"/>
                <w:rtl/>
                <w:lang w:bidi="ar-AE"/>
              </w:rPr>
              <w:t xml:space="preserve">معيار </w:t>
            </w:r>
            <w:r w:rsidR="00614A72" w:rsidRPr="007D419C">
              <w:rPr>
                <w:rStyle w:val="ui-provider"/>
                <w:rFonts w:asciiTheme="minorHAnsi" w:hAnsiTheme="minorHAnsi" w:cstheme="minorHAnsi"/>
                <w:rtl/>
              </w:rPr>
              <w:t>جودة الخدمات الرقمية</w:t>
            </w:r>
            <w:r w:rsidRPr="007D419C">
              <w:rPr>
                <w:rFonts w:asciiTheme="minorHAnsi" w:hAnsiTheme="minorHAnsi" w:cstheme="minorHAnsi"/>
                <w:rtl/>
                <w:lang w:bidi="ar-AE"/>
              </w:rPr>
              <w:t xml:space="preserve"> الفردية لإنشاء مقياس معيار </w:t>
            </w:r>
            <w:r w:rsidR="00614A72" w:rsidRPr="007D419C">
              <w:rPr>
                <w:rFonts w:asciiTheme="minorHAnsi" w:hAnsiTheme="minorHAnsi" w:cstheme="minorHAnsi"/>
                <w:rtl/>
                <w:lang w:bidi="ar-AE"/>
              </w:rPr>
              <w:t>مؤشر جودة الخدمات الرقمية</w:t>
            </w:r>
            <w:r w:rsidRPr="007D419C">
              <w:rPr>
                <w:rFonts w:asciiTheme="minorHAnsi" w:hAnsiTheme="minorHAnsi" w:cstheme="minorHAnsi"/>
                <w:rtl/>
                <w:lang w:bidi="ar-AE"/>
              </w:rPr>
              <w:t xml:space="preserve"> للجهة الاتحادية، ولباقة/حزمة من الخدمات، وللحكومة الاتحادية ككل.</w:t>
            </w:r>
          </w:p>
        </w:tc>
      </w:tr>
      <w:tr w:rsidR="006C3CCF" w:rsidRPr="007D419C" w14:paraId="57A8FEEE" w14:textId="77777777" w:rsidTr="007D419C">
        <w:tc>
          <w:tcPr>
            <w:tcW w:w="1654" w:type="dxa"/>
            <w:shd w:val="clear" w:color="auto" w:fill="E5DFEC" w:themeFill="accent4" w:themeFillTint="33"/>
          </w:tcPr>
          <w:p w14:paraId="5F5BF463" w14:textId="77777777" w:rsidR="006C3CCF" w:rsidRPr="007D419C" w:rsidRDefault="006C3CCF" w:rsidP="00932397">
            <w:pPr>
              <w:bidi/>
              <w:rPr>
                <w:rFonts w:asciiTheme="minorHAnsi" w:hAnsiTheme="minorHAnsi" w:cstheme="minorHAnsi"/>
                <w:b/>
                <w:bCs/>
                <w:rtl/>
                <w:lang w:bidi="ar-AE"/>
              </w:rPr>
            </w:pPr>
            <w:r w:rsidRPr="007D419C">
              <w:rPr>
                <w:rFonts w:asciiTheme="minorHAnsi" w:hAnsiTheme="minorHAnsi" w:cstheme="minorHAnsi"/>
                <w:b/>
                <w:bCs/>
                <w:rtl/>
                <w:lang w:bidi="ar-AE"/>
              </w:rPr>
              <w:t>معادلة الاحتساب</w:t>
            </w:r>
          </w:p>
        </w:tc>
        <w:tc>
          <w:tcPr>
            <w:tcW w:w="6293" w:type="dxa"/>
          </w:tcPr>
          <w:p w14:paraId="65BB6363" w14:textId="77777777" w:rsidR="006C3CCF" w:rsidRPr="007D419C" w:rsidRDefault="006C3CCF" w:rsidP="00932397">
            <w:pPr>
              <w:bidi/>
              <w:rPr>
                <w:rFonts w:ascii="Calibri" w:hAnsiTheme="minorHAnsi" w:cstheme="minorHAnsi"/>
                <w:b/>
                <w:bCs/>
                <w:u w:val="single"/>
                <w:rtl/>
                <w:lang w:bidi="en-US"/>
              </w:rPr>
            </w:pPr>
            <w:r w:rsidRPr="007D419C">
              <w:rPr>
                <w:rFonts w:asciiTheme="minorHAnsi" w:hAnsiTheme="minorHAnsi" w:cstheme="minorHAnsi"/>
                <w:bCs/>
                <w:u w:val="single"/>
                <w:rtl/>
                <w:lang w:bidi="ar-AE"/>
              </w:rPr>
              <w:t>يتم</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حساب</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نتيجة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المؤشر</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على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مستوى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الجهة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كالتالي</w:t>
            </w:r>
            <w:r w:rsidRPr="007D419C">
              <w:rPr>
                <w:rFonts w:ascii="Calibri" w:hAnsiTheme="minorHAnsi" w:cstheme="minorHAnsi"/>
                <w:b/>
                <w:bCs/>
                <w:u w:val="single"/>
                <w:rtl/>
                <w:lang w:bidi="en-US"/>
              </w:rPr>
              <w:t>:</w:t>
            </w:r>
          </w:p>
          <w:p w14:paraId="60E0BC9B" w14:textId="33ABFE7E" w:rsidR="006C3CCF" w:rsidRPr="007D419C" w:rsidRDefault="006C3CCF" w:rsidP="00FC37C3">
            <w:pPr>
              <w:bidi/>
              <w:jc w:val="both"/>
              <w:rPr>
                <w:rFonts w:asciiTheme="minorHAnsi" w:hAnsiTheme="minorHAnsi" w:cstheme="minorHAnsi"/>
                <w:rtl/>
                <w:lang w:bidi="ar-AE"/>
              </w:rPr>
            </w:pPr>
            <w:r w:rsidRPr="007D419C">
              <w:rPr>
                <w:rFonts w:asciiTheme="minorHAnsi" w:hAnsiTheme="minorHAnsi" w:cstheme="minorHAnsi"/>
                <w:rtl/>
                <w:lang w:bidi="ar-AE"/>
              </w:rPr>
              <w:t xml:space="preserve">يتم حساب </w:t>
            </w:r>
            <w:r w:rsidR="00614A72" w:rsidRPr="007D419C">
              <w:rPr>
                <w:rFonts w:asciiTheme="minorHAnsi" w:hAnsiTheme="minorHAnsi" w:cstheme="minorHAnsi"/>
                <w:rtl/>
                <w:lang w:bidi="ar-AE"/>
              </w:rPr>
              <w:t xml:space="preserve">جودة </w:t>
            </w:r>
            <w:r w:rsidRPr="007D419C">
              <w:rPr>
                <w:rStyle w:val="ui-provider"/>
                <w:rFonts w:asciiTheme="minorHAnsi" w:hAnsiTheme="minorHAnsi" w:cstheme="minorHAnsi"/>
                <w:rtl/>
              </w:rPr>
              <w:t>نضج التحول الرقمي للخدمات الرقمية</w:t>
            </w:r>
            <w:r w:rsidRPr="007D419C">
              <w:rPr>
                <w:rFonts w:asciiTheme="minorHAnsi" w:hAnsiTheme="minorHAnsi" w:cstheme="minorHAnsi"/>
                <w:rtl/>
                <w:lang w:bidi="ar-AE"/>
              </w:rPr>
              <w:t xml:space="preserve"> للجهة </w:t>
            </w:r>
            <w:r w:rsidRPr="007D419C">
              <w:rPr>
                <w:rFonts w:asciiTheme="minorHAnsi" w:hAnsiTheme="minorHAnsi" w:cstheme="minorHAnsi"/>
                <w:rtl/>
              </w:rPr>
              <w:t xml:space="preserve">من وزن متوسط درجات </w:t>
            </w:r>
            <w:r w:rsidRPr="007D419C">
              <w:rPr>
                <w:rFonts w:asciiTheme="minorHAnsi" w:hAnsiTheme="minorHAnsi" w:cstheme="minorHAnsi"/>
                <w:rtl/>
                <w:lang w:bidi="ar-AE"/>
              </w:rPr>
              <w:t xml:space="preserve">كل فئة من فئات الخدمة التي تقدمها الجهة وحالة تنفيذ خطة العمل من العام السابق. </w:t>
            </w:r>
          </w:p>
          <w:p w14:paraId="28B078E0" w14:textId="77777777" w:rsidR="006C3CCF" w:rsidRPr="007D419C" w:rsidRDefault="006C3CCF" w:rsidP="00932397">
            <w:pPr>
              <w:bidi/>
              <w:rPr>
                <w:rFonts w:asciiTheme="minorHAnsi" w:hAnsiTheme="minorHAnsi" w:cstheme="minorHAnsi"/>
                <w:rtl/>
                <w:lang w:bidi="ar-AE"/>
              </w:rPr>
            </w:pPr>
          </w:p>
          <w:p w14:paraId="1519F8CD" w14:textId="77777777" w:rsidR="006C3CCF" w:rsidRPr="007D419C" w:rsidRDefault="000E32C3" w:rsidP="00932397">
            <w:pPr>
              <w:pStyle w:val="ListParagraph"/>
              <w:spacing w:before="60" w:after="60"/>
              <w:ind w:left="0"/>
              <w:jc w:val="center"/>
              <w:rPr>
                <w:rFonts w:asciiTheme="minorHAnsi" w:hAnsiTheme="minorHAnsi" w:cstheme="minorHAnsi"/>
              </w:rPr>
            </w:pPr>
            <m:oMath>
              <m:d>
                <m:dPr>
                  <m:ctrlPr>
                    <w:rPr>
                      <w:rFonts w:ascii="Cambria Math" w:hAnsi="Cambria Math" w:cstheme="minorHAnsi"/>
                      <w:i/>
                      <w:sz w:val="28"/>
                      <w:szCs w:val="28"/>
                    </w:rPr>
                  </m:ctrlPr>
                </m:dPr>
                <m:e>
                  <m:f>
                    <m:fPr>
                      <m:ctrlPr>
                        <w:rPr>
                          <w:rFonts w:ascii="Cambria Math" w:hAnsi="Cambria Math" w:cstheme="minorHAnsi"/>
                          <w:i/>
                          <w:sz w:val="28"/>
                          <w:szCs w:val="28"/>
                        </w:rPr>
                      </m:ctrlPr>
                    </m:fPr>
                    <m:num>
                      <m:nary>
                        <m:naryPr>
                          <m:chr m:val="∑"/>
                          <m:limLoc m:val="undOvr"/>
                          <m:subHide m:val="1"/>
                          <m:supHide m:val="1"/>
                          <m:ctrlPr>
                            <w:rPr>
                              <w:rFonts w:ascii="Cambria Math" w:hAnsi="Cambria Math" w:cstheme="minorHAnsi"/>
                              <w:sz w:val="28"/>
                              <w:szCs w:val="28"/>
                              <w:u w:val="single"/>
                            </w:rPr>
                          </m:ctrlPr>
                        </m:naryPr>
                        <m:sub/>
                        <m:sup/>
                        <m:e>
                          <m:r>
                            <m:rPr>
                              <m:sty m:val="p"/>
                            </m:rPr>
                            <w:rPr>
                              <w:rFonts w:ascii="Cambria Math" w:hAnsi="Cambria Math" w:cstheme="minorHAnsi"/>
                              <w:sz w:val="28"/>
                              <w:szCs w:val="28"/>
                              <w:u w:val="single"/>
                            </w:rPr>
                            <m:t xml:space="preserve">Service Category score </m:t>
                          </m:r>
                          <m:r>
                            <w:rPr>
                              <w:rFonts w:ascii="Cambria Math" w:hAnsi="Cambria Math" w:cstheme="minorHAnsi"/>
                              <w:sz w:val="28"/>
                              <w:szCs w:val="28"/>
                              <w:u w:val="single"/>
                            </w:rPr>
                            <m:t>x</m:t>
                          </m:r>
                          <m:r>
                            <m:rPr>
                              <m:sty m:val="p"/>
                            </m:rPr>
                            <w:rPr>
                              <w:rFonts w:ascii="Cambria Math" w:hAnsi="Cambria Math" w:cstheme="minorHAnsi"/>
                              <w:sz w:val="28"/>
                              <w:szCs w:val="28"/>
                              <w:u w:val="single"/>
                            </w:rPr>
                            <m:t xml:space="preserve"> Weight</m:t>
                          </m:r>
                        </m:e>
                      </m:nary>
                      <m:r>
                        <m:rPr>
                          <m:sty m:val="p"/>
                        </m:rPr>
                        <w:rPr>
                          <w:rFonts w:ascii="Cambria Math" w:hAnsi="Cambria Math" w:cstheme="minorHAnsi"/>
                          <w:sz w:val="28"/>
                          <w:szCs w:val="28"/>
                        </w:rPr>
                        <m:t xml:space="preserve">  </m:t>
                      </m:r>
                    </m:num>
                    <m:den>
                      <m:nary>
                        <m:naryPr>
                          <m:chr m:val="∑"/>
                          <m:limLoc m:val="undOvr"/>
                          <m:subHide m:val="1"/>
                          <m:supHide m:val="1"/>
                          <m:ctrlPr>
                            <w:rPr>
                              <w:rFonts w:ascii="Cambria Math" w:hAnsi="Cambria Math" w:cstheme="minorHAnsi"/>
                              <w:sz w:val="28"/>
                              <w:szCs w:val="28"/>
                              <w:u w:val="single"/>
                            </w:rPr>
                          </m:ctrlPr>
                        </m:naryPr>
                        <m:sub/>
                        <m:sup/>
                        <m:e>
                          <m:r>
                            <m:rPr>
                              <m:sty m:val="p"/>
                            </m:rPr>
                            <w:rPr>
                              <w:rFonts w:ascii="Cambria Math" w:hAnsi="Cambria Math" w:cstheme="minorHAnsi"/>
                              <w:sz w:val="28"/>
                              <w:szCs w:val="28"/>
                              <w:u w:val="single"/>
                            </w:rPr>
                            <m:t>Weight</m:t>
                          </m:r>
                        </m:e>
                      </m:nary>
                      <m:r>
                        <m:rPr>
                          <m:sty m:val="p"/>
                        </m:rPr>
                        <w:rPr>
                          <w:rFonts w:ascii="Cambria Math" w:hAnsi="Cambria Math" w:cstheme="minorHAnsi"/>
                          <w:sz w:val="28"/>
                          <w:szCs w:val="28"/>
                        </w:rPr>
                        <m:t xml:space="preserve">  </m:t>
                      </m:r>
                    </m:den>
                  </m:f>
                </m:e>
              </m:d>
            </m:oMath>
            <w:r w:rsidR="006C3CCF" w:rsidRPr="007D419C">
              <w:rPr>
                <w:rFonts w:asciiTheme="minorHAnsi" w:hAnsiTheme="minorHAnsi" w:cstheme="minorHAnsi"/>
              </w:rPr>
              <w:t xml:space="preserve"> </w:t>
            </w:r>
            <w:r w:rsidR="006C3CCF" w:rsidRPr="007D419C">
              <w:rPr>
                <w:rFonts w:asciiTheme="minorHAnsi" w:hAnsiTheme="minorHAnsi" w:cstheme="minorHAnsi"/>
                <w:i/>
                <w:iCs/>
              </w:rPr>
              <w:t xml:space="preserve">x </w:t>
            </w:r>
            <w:r w:rsidR="006C3CCF" w:rsidRPr="007D419C">
              <w:rPr>
                <w:rFonts w:asciiTheme="minorHAnsi" w:hAnsiTheme="minorHAnsi" w:cstheme="minorHAnsi"/>
              </w:rPr>
              <w:t>90%</w:t>
            </w:r>
          </w:p>
          <w:p w14:paraId="206A98A1" w14:textId="77777777" w:rsidR="006C3CCF" w:rsidRPr="007D419C" w:rsidRDefault="006C3CCF" w:rsidP="00932397">
            <w:pPr>
              <w:pStyle w:val="ListParagraph"/>
              <w:spacing w:before="60" w:after="60"/>
              <w:ind w:left="0"/>
              <w:jc w:val="center"/>
              <w:rPr>
                <w:rFonts w:asciiTheme="minorHAnsi" w:hAnsiTheme="minorHAnsi" w:cstheme="minorHAnsi"/>
                <w:lang w:val="fr-FR"/>
              </w:rPr>
            </w:pPr>
            <w:r w:rsidRPr="007D419C">
              <w:rPr>
                <w:rFonts w:asciiTheme="minorHAnsi" w:hAnsiTheme="minorHAnsi" w:cstheme="minorHAnsi"/>
                <w:lang w:val="fr-FR"/>
              </w:rPr>
              <w:t xml:space="preserve">+ Action plan </w:t>
            </w:r>
            <w:proofErr w:type="spellStart"/>
            <w:r w:rsidRPr="007D419C">
              <w:rPr>
                <w:rFonts w:asciiTheme="minorHAnsi" w:hAnsiTheme="minorHAnsi" w:cstheme="minorHAnsi"/>
                <w:lang w:val="fr-FR"/>
              </w:rPr>
              <w:t>implementation</w:t>
            </w:r>
            <w:proofErr w:type="spellEnd"/>
            <w:r w:rsidRPr="007D419C">
              <w:rPr>
                <w:rFonts w:asciiTheme="minorHAnsi" w:hAnsiTheme="minorHAnsi" w:cstheme="minorHAnsi"/>
                <w:lang w:val="fr-FR"/>
              </w:rPr>
              <w:t xml:space="preserve"> score </w:t>
            </w:r>
            <w:r w:rsidRPr="007D419C">
              <w:rPr>
                <w:rFonts w:asciiTheme="minorHAnsi" w:hAnsiTheme="minorHAnsi" w:cstheme="minorHAnsi"/>
                <w:i/>
                <w:iCs/>
                <w:lang w:val="fr-FR"/>
              </w:rPr>
              <w:t>x</w:t>
            </w:r>
            <w:r w:rsidRPr="007D419C">
              <w:rPr>
                <w:rFonts w:asciiTheme="minorHAnsi" w:hAnsiTheme="minorHAnsi" w:cstheme="minorHAnsi"/>
                <w:lang w:val="fr-FR"/>
              </w:rPr>
              <w:t xml:space="preserve"> 10%</w:t>
            </w:r>
          </w:p>
          <w:p w14:paraId="346E2F42" w14:textId="77777777" w:rsidR="006C3CCF" w:rsidRPr="007D419C" w:rsidRDefault="006C3CCF" w:rsidP="00932397">
            <w:pPr>
              <w:bidi/>
              <w:rPr>
                <w:rFonts w:ascii="Calibri" w:hAnsiTheme="minorHAnsi" w:cstheme="minorHAnsi"/>
                <w:b/>
                <w:bCs/>
                <w:u w:val="single"/>
                <w:rtl/>
                <w:lang w:bidi="en-US"/>
              </w:rPr>
            </w:pPr>
            <w:r w:rsidRPr="007D419C">
              <w:rPr>
                <w:rFonts w:asciiTheme="minorHAnsi" w:hAnsiTheme="minorHAnsi" w:cstheme="minorHAnsi"/>
                <w:bCs/>
                <w:u w:val="single"/>
                <w:rtl/>
                <w:lang w:bidi="ar-AE"/>
              </w:rPr>
              <w:t>يتم</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حساب</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نتيجة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المؤشر</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على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مستوى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الحكومة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كالتالي</w:t>
            </w:r>
            <w:r w:rsidRPr="007D419C">
              <w:rPr>
                <w:rFonts w:ascii="Calibri" w:hAnsiTheme="minorHAnsi" w:cstheme="minorHAnsi"/>
                <w:b/>
                <w:bCs/>
                <w:u w:val="single"/>
                <w:rtl/>
                <w:lang w:bidi="en-US"/>
              </w:rPr>
              <w:t>:</w:t>
            </w:r>
          </w:p>
          <w:p w14:paraId="0217B77E" w14:textId="080A3F14" w:rsidR="006C3CCF" w:rsidRPr="007D419C" w:rsidRDefault="006C3CCF" w:rsidP="00FC37C3">
            <w:pPr>
              <w:bidi/>
              <w:jc w:val="both"/>
              <w:rPr>
                <w:rFonts w:asciiTheme="minorHAnsi" w:hAnsiTheme="minorHAnsi" w:cstheme="minorHAnsi"/>
                <w:rtl/>
                <w:lang w:val="fr-FR" w:bidi="ar-AE"/>
              </w:rPr>
            </w:pPr>
            <w:r w:rsidRPr="007D419C">
              <w:rPr>
                <w:rFonts w:asciiTheme="minorHAnsi" w:hAnsiTheme="minorHAnsi" w:cstheme="minorHAnsi"/>
                <w:rtl/>
                <w:lang w:val="fr-FR" w:bidi="ar-AE"/>
              </w:rPr>
              <w:t xml:space="preserve">يتم </w:t>
            </w:r>
            <w:r w:rsidRPr="007D419C">
              <w:rPr>
                <w:rFonts w:asciiTheme="minorHAnsi" w:hAnsiTheme="minorHAnsi" w:cstheme="minorHAnsi"/>
                <w:rtl/>
                <w:lang w:bidi="ar-AE"/>
              </w:rPr>
              <w:t xml:space="preserve">حساب </w:t>
            </w:r>
            <w:r w:rsidR="00614A72" w:rsidRPr="007D419C">
              <w:rPr>
                <w:rFonts w:asciiTheme="minorHAnsi" w:hAnsiTheme="minorHAnsi" w:cstheme="minorHAnsi"/>
                <w:rtl/>
                <w:lang w:bidi="ar-AE"/>
              </w:rPr>
              <w:t>مؤشر جودة الخدمات الرقمية</w:t>
            </w:r>
            <w:r w:rsidRPr="007D419C">
              <w:rPr>
                <w:rFonts w:asciiTheme="minorHAnsi" w:hAnsiTheme="minorHAnsi" w:cstheme="minorHAnsi"/>
                <w:rtl/>
                <w:lang w:bidi="ar-AE"/>
              </w:rPr>
              <w:t xml:space="preserve"> </w:t>
            </w:r>
            <w:r w:rsidRPr="007D419C">
              <w:rPr>
                <w:rFonts w:asciiTheme="minorHAnsi" w:hAnsiTheme="minorHAnsi" w:cstheme="minorHAnsi"/>
                <w:rtl/>
                <w:lang w:val="fr-FR" w:bidi="ar-AE"/>
              </w:rPr>
              <w:t>لحكومة دولة الإمارات من وزن متوسط درجات كل خدمة تقدمها جميع الجهات الحكومية.</w:t>
            </w:r>
          </w:p>
          <w:p w14:paraId="62E71F4F" w14:textId="77777777" w:rsidR="006C3CCF" w:rsidRPr="007D419C" w:rsidRDefault="000E32C3" w:rsidP="00932397">
            <w:pPr>
              <w:bidi/>
              <w:rPr>
                <w:rFonts w:asciiTheme="minorHAnsi" w:hAnsiTheme="minorHAnsi" w:cstheme="minorHAnsi"/>
                <w:rtl/>
                <w:lang w:val="fr-FR" w:bidi="ar-AE"/>
              </w:rPr>
            </w:pPr>
            <m:oMathPara>
              <m:oMath>
                <m:d>
                  <m:dPr>
                    <m:ctrlPr>
                      <w:rPr>
                        <w:rFonts w:ascii="Cambria Math" w:hAnsi="Cambria Math" w:cstheme="minorHAnsi"/>
                        <w:i/>
                      </w:rPr>
                    </m:ctrlPr>
                  </m:dPr>
                  <m:e>
                    <m:f>
                      <m:fPr>
                        <m:ctrlPr>
                          <w:rPr>
                            <w:rFonts w:ascii="Cambria Math" w:hAnsi="Cambria Math" w:cstheme="minorHAnsi"/>
                            <w:i/>
                          </w:rPr>
                        </m:ctrlPr>
                      </m:fPr>
                      <m:num>
                        <m:nary>
                          <m:naryPr>
                            <m:chr m:val="∑"/>
                            <m:limLoc m:val="undOvr"/>
                            <m:subHide m:val="1"/>
                            <m:supHide m:val="1"/>
                            <m:ctrlPr>
                              <w:rPr>
                                <w:rFonts w:ascii="Cambria Math" w:hAnsi="Cambria Math" w:cstheme="minorHAnsi"/>
                                <w:u w:val="single"/>
                              </w:rPr>
                            </m:ctrlPr>
                          </m:naryPr>
                          <m:sub/>
                          <m:sup/>
                          <m:e>
                            <m:r>
                              <m:rPr>
                                <m:sty m:val="p"/>
                              </m:rPr>
                              <w:rPr>
                                <w:rFonts w:ascii="Cambria Math" w:hAnsi="Cambria Math" w:cstheme="minorHAnsi"/>
                                <w:u w:val="single"/>
                              </w:rPr>
                              <m:t xml:space="preserve">Service Category score </m:t>
                            </m:r>
                            <m:r>
                              <w:rPr>
                                <w:rFonts w:ascii="Cambria Math" w:hAnsi="Cambria Math" w:cstheme="minorHAnsi"/>
                                <w:u w:val="single"/>
                              </w:rPr>
                              <m:t>x</m:t>
                            </m:r>
                            <m:r>
                              <m:rPr>
                                <m:sty m:val="p"/>
                              </m:rPr>
                              <w:rPr>
                                <w:rFonts w:ascii="Cambria Math" w:hAnsi="Cambria Math" w:cstheme="minorHAnsi"/>
                                <w:u w:val="single"/>
                              </w:rPr>
                              <m:t xml:space="preserve"> Weight</m:t>
                            </m:r>
                          </m:e>
                        </m:nary>
                        <m:r>
                          <m:rPr>
                            <m:sty m:val="p"/>
                          </m:rPr>
                          <w:rPr>
                            <w:rFonts w:ascii="Cambria Math" w:hAnsi="Cambria Math" w:cstheme="minorHAnsi"/>
                          </w:rPr>
                          <m:t xml:space="preserve">  </m:t>
                        </m:r>
                      </m:num>
                      <m:den>
                        <m:nary>
                          <m:naryPr>
                            <m:chr m:val="∑"/>
                            <m:limLoc m:val="undOvr"/>
                            <m:subHide m:val="1"/>
                            <m:supHide m:val="1"/>
                            <m:ctrlPr>
                              <w:rPr>
                                <w:rFonts w:ascii="Cambria Math" w:hAnsi="Cambria Math" w:cstheme="minorHAnsi"/>
                                <w:u w:val="single"/>
                              </w:rPr>
                            </m:ctrlPr>
                          </m:naryPr>
                          <m:sub/>
                          <m:sup/>
                          <m:e>
                            <m:r>
                              <m:rPr>
                                <m:sty m:val="p"/>
                              </m:rPr>
                              <w:rPr>
                                <w:rFonts w:ascii="Cambria Math" w:hAnsi="Cambria Math" w:cstheme="minorHAnsi"/>
                                <w:u w:val="single"/>
                              </w:rPr>
                              <m:t>Weight</m:t>
                            </m:r>
                          </m:e>
                        </m:nary>
                        <m:r>
                          <m:rPr>
                            <m:sty m:val="p"/>
                          </m:rPr>
                          <w:rPr>
                            <w:rFonts w:ascii="Cambria Math" w:hAnsi="Cambria Math" w:cstheme="minorHAnsi"/>
                          </w:rPr>
                          <m:t xml:space="preserve">  </m:t>
                        </m:r>
                      </m:den>
                    </m:f>
                  </m:e>
                </m:d>
              </m:oMath>
            </m:oMathPara>
          </w:p>
        </w:tc>
      </w:tr>
      <w:tr w:rsidR="006C3CCF" w:rsidRPr="007D419C" w14:paraId="72254DCF" w14:textId="77777777" w:rsidTr="007D419C">
        <w:tc>
          <w:tcPr>
            <w:tcW w:w="1654" w:type="dxa"/>
            <w:shd w:val="clear" w:color="auto" w:fill="E5DFEC" w:themeFill="accent4" w:themeFillTint="33"/>
          </w:tcPr>
          <w:p w14:paraId="0948CA27" w14:textId="77777777" w:rsidR="006C3CCF" w:rsidRPr="007D419C" w:rsidRDefault="006C3CCF" w:rsidP="00932397">
            <w:pPr>
              <w:bidi/>
              <w:rPr>
                <w:rFonts w:asciiTheme="minorHAnsi" w:hAnsiTheme="minorHAnsi" w:cstheme="minorHAnsi"/>
                <w:b/>
                <w:bCs/>
                <w:rtl/>
                <w:lang w:bidi="ar-AE"/>
              </w:rPr>
            </w:pPr>
            <w:r w:rsidRPr="007D419C">
              <w:rPr>
                <w:rFonts w:asciiTheme="minorHAnsi" w:hAnsiTheme="minorHAnsi" w:cstheme="minorHAnsi"/>
                <w:b/>
                <w:bCs/>
                <w:rtl/>
                <w:lang w:bidi="ar-AE"/>
              </w:rPr>
              <w:t xml:space="preserve">مكونات المؤشر </w:t>
            </w:r>
          </w:p>
        </w:tc>
        <w:tc>
          <w:tcPr>
            <w:tcW w:w="6293" w:type="dxa"/>
          </w:tcPr>
          <w:p w14:paraId="487FFDE7" w14:textId="77777777" w:rsidR="006C3CCF" w:rsidRPr="007D419C" w:rsidRDefault="006C3CCF" w:rsidP="00932397">
            <w:pPr>
              <w:bidi/>
              <w:rPr>
                <w:rFonts w:asciiTheme="minorHAnsi" w:hAnsiTheme="minorHAnsi" w:cstheme="minorHAnsi"/>
                <w:b/>
                <w:rtl/>
                <w:lang w:bidi="ar-AE"/>
              </w:rPr>
            </w:pPr>
            <w:r w:rsidRPr="007D419C">
              <w:rPr>
                <w:rFonts w:asciiTheme="minorHAnsi" w:hAnsiTheme="minorHAnsi" w:cstheme="minorHAnsi"/>
                <w:b/>
                <w:rtl/>
                <w:lang w:bidi="ar-AE"/>
              </w:rPr>
              <w:t xml:space="preserve">يحتوي المؤشر على </w:t>
            </w:r>
            <w:r w:rsidR="00112876" w:rsidRPr="007D419C">
              <w:rPr>
                <w:rFonts w:asciiTheme="minorHAnsi" w:hAnsiTheme="minorHAnsi" w:cstheme="minorHAnsi"/>
                <w:b/>
                <w:lang w:bidi="ar-AE"/>
              </w:rPr>
              <w:t>8</w:t>
            </w:r>
            <w:r w:rsidRPr="007D419C">
              <w:rPr>
                <w:rFonts w:asciiTheme="minorHAnsi" w:hAnsiTheme="minorHAnsi" w:cstheme="minorHAnsi"/>
                <w:b/>
                <w:rtl/>
                <w:lang w:bidi="ar-AE"/>
              </w:rPr>
              <w:t xml:space="preserve"> معايير للخدمة، ولكل منها معايير فردية:</w:t>
            </w:r>
          </w:p>
          <w:tbl>
            <w:tblPr>
              <w:tblStyle w:val="TableGrid"/>
              <w:tblpPr w:leftFromText="180" w:rightFromText="180" w:vertAnchor="text" w:horzAnchor="page" w:tblpX="1578" w:tblpY="230"/>
              <w:tblOverlap w:val="never"/>
              <w:bidiVisual/>
              <w:tblW w:w="0" w:type="auto"/>
              <w:tblLook w:val="04A0" w:firstRow="1" w:lastRow="0" w:firstColumn="1" w:lastColumn="0" w:noHBand="0" w:noVBand="1"/>
            </w:tblPr>
            <w:tblGrid>
              <w:gridCol w:w="423"/>
              <w:gridCol w:w="2883"/>
              <w:gridCol w:w="2157"/>
            </w:tblGrid>
            <w:tr w:rsidR="006C3CCF" w:rsidRPr="007D419C" w14:paraId="14B1AD3E" w14:textId="77777777" w:rsidTr="00932397">
              <w:trPr>
                <w:trHeight w:val="264"/>
              </w:trPr>
              <w:tc>
                <w:tcPr>
                  <w:tcW w:w="423" w:type="dxa"/>
                </w:tcPr>
                <w:p w14:paraId="3583B6B3"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1</w:t>
                  </w:r>
                </w:p>
              </w:tc>
              <w:tc>
                <w:tcPr>
                  <w:tcW w:w="2883" w:type="dxa"/>
                </w:tcPr>
                <w:p w14:paraId="1904C3FA"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الخدمة الكاملة</w:t>
                  </w:r>
                </w:p>
              </w:tc>
              <w:tc>
                <w:tcPr>
                  <w:tcW w:w="2157" w:type="dxa"/>
                </w:tcPr>
                <w:p w14:paraId="66DF0437"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6 معايير </w:t>
                  </w:r>
                </w:p>
              </w:tc>
            </w:tr>
            <w:tr w:rsidR="006C3CCF" w:rsidRPr="007D419C" w14:paraId="14030997" w14:textId="77777777" w:rsidTr="00932397">
              <w:tc>
                <w:tcPr>
                  <w:tcW w:w="423" w:type="dxa"/>
                </w:tcPr>
                <w:p w14:paraId="7F4FCF47"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2</w:t>
                  </w:r>
                </w:p>
              </w:tc>
              <w:tc>
                <w:tcPr>
                  <w:tcW w:w="2883" w:type="dxa"/>
                </w:tcPr>
                <w:p w14:paraId="33CFD9FE"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الخدمة الاستباقية</w:t>
                  </w:r>
                </w:p>
              </w:tc>
              <w:tc>
                <w:tcPr>
                  <w:tcW w:w="2157" w:type="dxa"/>
                </w:tcPr>
                <w:p w14:paraId="47EAC136"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5 معايير</w:t>
                  </w:r>
                </w:p>
              </w:tc>
            </w:tr>
            <w:tr w:rsidR="006C3CCF" w:rsidRPr="007D419C" w14:paraId="03ED803D" w14:textId="77777777" w:rsidTr="00932397">
              <w:tc>
                <w:tcPr>
                  <w:tcW w:w="423" w:type="dxa"/>
                </w:tcPr>
                <w:p w14:paraId="53939895"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3</w:t>
                  </w:r>
                </w:p>
              </w:tc>
              <w:tc>
                <w:tcPr>
                  <w:tcW w:w="2883" w:type="dxa"/>
                </w:tcPr>
                <w:p w14:paraId="605164D8"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الهوية والمصادقة</w:t>
                  </w:r>
                </w:p>
              </w:tc>
              <w:tc>
                <w:tcPr>
                  <w:tcW w:w="2157" w:type="dxa"/>
                </w:tcPr>
                <w:p w14:paraId="2D968EB5" w14:textId="742B361A" w:rsidR="006C3CCF" w:rsidRPr="007D419C" w:rsidRDefault="00537B22" w:rsidP="00932397">
                  <w:pPr>
                    <w:bidi/>
                    <w:spacing w:line="360" w:lineRule="auto"/>
                    <w:rPr>
                      <w:rFonts w:asciiTheme="minorHAnsi" w:hAnsiTheme="minorHAnsi" w:cstheme="minorHAnsi"/>
                      <w:rtl/>
                      <w:lang w:bidi="ar-AE"/>
                    </w:rPr>
                  </w:pPr>
                  <w:r w:rsidRPr="007D419C">
                    <w:rPr>
                      <w:rFonts w:asciiTheme="minorHAnsi" w:hAnsiTheme="minorHAnsi" w:cstheme="minorHAnsi"/>
                      <w:lang w:bidi="ar-AE"/>
                    </w:rPr>
                    <w:t>4</w:t>
                  </w:r>
                  <w:r w:rsidR="006C3CCF" w:rsidRPr="007D419C">
                    <w:rPr>
                      <w:rFonts w:asciiTheme="minorHAnsi" w:hAnsiTheme="minorHAnsi" w:cstheme="minorHAnsi"/>
                      <w:rtl/>
                      <w:lang w:bidi="ar-AE"/>
                    </w:rPr>
                    <w:t xml:space="preserve"> معايير</w:t>
                  </w:r>
                </w:p>
              </w:tc>
            </w:tr>
            <w:tr w:rsidR="006C3CCF" w:rsidRPr="007D419C" w14:paraId="1A403B26" w14:textId="77777777" w:rsidTr="00932397">
              <w:tc>
                <w:tcPr>
                  <w:tcW w:w="423" w:type="dxa"/>
                </w:tcPr>
                <w:p w14:paraId="495D4667"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4</w:t>
                  </w:r>
                </w:p>
              </w:tc>
              <w:tc>
                <w:tcPr>
                  <w:tcW w:w="2883" w:type="dxa"/>
                </w:tcPr>
                <w:p w14:paraId="1A62B7A2"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معايير تصميم الخدمة</w:t>
                  </w:r>
                </w:p>
              </w:tc>
              <w:tc>
                <w:tcPr>
                  <w:tcW w:w="2157" w:type="dxa"/>
                </w:tcPr>
                <w:p w14:paraId="582B9000"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13 معيار </w:t>
                  </w:r>
                </w:p>
              </w:tc>
            </w:tr>
            <w:tr w:rsidR="006C3CCF" w:rsidRPr="007D419C" w14:paraId="290E4E77" w14:textId="77777777" w:rsidTr="00932397">
              <w:tc>
                <w:tcPr>
                  <w:tcW w:w="423" w:type="dxa"/>
                </w:tcPr>
                <w:p w14:paraId="2D29F0E8" w14:textId="77777777" w:rsidR="006C3CCF" w:rsidRPr="007D419C" w:rsidRDefault="003F638B"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5</w:t>
                  </w:r>
                </w:p>
              </w:tc>
              <w:tc>
                <w:tcPr>
                  <w:tcW w:w="2883" w:type="dxa"/>
                </w:tcPr>
                <w:p w14:paraId="3D0BAE6D"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توفر الخدمة والتوعية</w:t>
                  </w:r>
                </w:p>
              </w:tc>
              <w:tc>
                <w:tcPr>
                  <w:tcW w:w="2157" w:type="dxa"/>
                </w:tcPr>
                <w:p w14:paraId="042F63A4"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8 معايير </w:t>
                  </w:r>
                </w:p>
              </w:tc>
            </w:tr>
            <w:tr w:rsidR="006C3CCF" w:rsidRPr="007D419C" w14:paraId="2444D804" w14:textId="77777777" w:rsidTr="00932397">
              <w:tc>
                <w:tcPr>
                  <w:tcW w:w="423" w:type="dxa"/>
                </w:tcPr>
                <w:p w14:paraId="24E4F470" w14:textId="77777777" w:rsidR="006C3CCF" w:rsidRPr="007D419C" w:rsidRDefault="003F638B"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6</w:t>
                  </w:r>
                </w:p>
              </w:tc>
              <w:tc>
                <w:tcPr>
                  <w:tcW w:w="2883" w:type="dxa"/>
                </w:tcPr>
                <w:p w14:paraId="7E8231EB"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استخدام الخدمة </w:t>
                  </w:r>
                </w:p>
              </w:tc>
              <w:tc>
                <w:tcPr>
                  <w:tcW w:w="2157" w:type="dxa"/>
                </w:tcPr>
                <w:p w14:paraId="63C1FE47"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3 معايير</w:t>
                  </w:r>
                </w:p>
              </w:tc>
            </w:tr>
            <w:tr w:rsidR="006C3CCF" w:rsidRPr="007D419C" w14:paraId="675316B5" w14:textId="77777777" w:rsidTr="00932397">
              <w:tc>
                <w:tcPr>
                  <w:tcW w:w="423" w:type="dxa"/>
                </w:tcPr>
                <w:p w14:paraId="001FCC5A" w14:textId="77777777" w:rsidR="006C3CCF" w:rsidRPr="007D419C" w:rsidRDefault="003F638B"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7</w:t>
                  </w:r>
                </w:p>
              </w:tc>
              <w:tc>
                <w:tcPr>
                  <w:tcW w:w="2883" w:type="dxa"/>
                </w:tcPr>
                <w:p w14:paraId="5EEF4354"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رضا المتعاملين</w:t>
                  </w:r>
                </w:p>
              </w:tc>
              <w:tc>
                <w:tcPr>
                  <w:tcW w:w="2157" w:type="dxa"/>
                </w:tcPr>
                <w:p w14:paraId="1BF6D4EC"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3 معايير</w:t>
                  </w:r>
                </w:p>
              </w:tc>
            </w:tr>
            <w:tr w:rsidR="006C3CCF" w:rsidRPr="007D419C" w14:paraId="3F050D09" w14:textId="77777777" w:rsidTr="00932397">
              <w:tc>
                <w:tcPr>
                  <w:tcW w:w="423" w:type="dxa"/>
                </w:tcPr>
                <w:p w14:paraId="799B07B3" w14:textId="77777777" w:rsidR="006C3CCF" w:rsidRPr="007D419C" w:rsidRDefault="003F638B" w:rsidP="003F638B">
                  <w:pPr>
                    <w:bidi/>
                    <w:spacing w:line="360" w:lineRule="auto"/>
                    <w:rPr>
                      <w:rFonts w:asciiTheme="minorHAnsi" w:hAnsiTheme="minorHAnsi" w:cstheme="minorHAnsi"/>
                      <w:lang w:bidi="ar-AE"/>
                    </w:rPr>
                  </w:pPr>
                  <w:r w:rsidRPr="007D419C">
                    <w:rPr>
                      <w:rFonts w:asciiTheme="minorHAnsi" w:hAnsiTheme="minorHAnsi" w:cstheme="minorHAnsi"/>
                      <w:rtl/>
                      <w:lang w:bidi="ar-AE"/>
                    </w:rPr>
                    <w:t>8</w:t>
                  </w:r>
                </w:p>
              </w:tc>
              <w:tc>
                <w:tcPr>
                  <w:tcW w:w="2883" w:type="dxa"/>
                </w:tcPr>
                <w:p w14:paraId="4B835816"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خدمة البيانات المرجعية </w:t>
                  </w:r>
                </w:p>
              </w:tc>
              <w:tc>
                <w:tcPr>
                  <w:tcW w:w="2157" w:type="dxa"/>
                </w:tcPr>
                <w:p w14:paraId="08D719CA" w14:textId="77777777" w:rsidR="006C3CCF" w:rsidRPr="007D419C" w:rsidRDefault="006C3CCF" w:rsidP="00932397">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8 معايير </w:t>
                  </w:r>
                </w:p>
              </w:tc>
            </w:tr>
          </w:tbl>
          <w:p w14:paraId="3FD1E404" w14:textId="77777777" w:rsidR="006C3CCF" w:rsidRPr="007D419C" w:rsidRDefault="006C3CCF" w:rsidP="00932397">
            <w:pPr>
              <w:bidi/>
              <w:rPr>
                <w:rFonts w:asciiTheme="minorHAnsi" w:hAnsiTheme="minorHAnsi" w:cstheme="minorHAnsi"/>
                <w:b/>
                <w:rtl/>
                <w:lang w:bidi="ar-AE"/>
              </w:rPr>
            </w:pPr>
          </w:p>
        </w:tc>
      </w:tr>
    </w:tbl>
    <w:p w14:paraId="6DDB4935" w14:textId="27639340" w:rsidR="00C6069F" w:rsidRPr="007D419C" w:rsidRDefault="00614A72" w:rsidP="007D419C">
      <w:pPr>
        <w:pStyle w:val="Heading1"/>
      </w:pPr>
      <w:r w:rsidRPr="007D419C">
        <w:rPr>
          <w:rtl/>
        </w:rPr>
        <w:lastRenderedPageBreak/>
        <w:t>مؤشر جودة الخدمات الرقمية</w:t>
      </w:r>
    </w:p>
    <w:p w14:paraId="10946587" w14:textId="632EAD7C" w:rsidR="00932397" w:rsidRPr="006F0371" w:rsidRDefault="00932397" w:rsidP="006F0371">
      <w:pPr>
        <w:pStyle w:val="Heading2"/>
        <w:rPr>
          <w:rStyle w:val="Heading1Char"/>
          <w:b/>
          <w:bCs/>
          <w:sz w:val="28"/>
          <w:szCs w:val="28"/>
          <w:rtl/>
        </w:rPr>
      </w:pPr>
      <w:bookmarkStart w:id="0" w:name="_Hlk134783375"/>
      <w:bookmarkStart w:id="1" w:name="_Toc136337673"/>
      <w:r w:rsidRPr="006F0371">
        <w:rPr>
          <w:rtl/>
        </w:rPr>
        <w:t>معايير</w:t>
      </w:r>
      <w:r w:rsidRPr="006F0371">
        <w:t xml:space="preserve"> </w:t>
      </w:r>
      <w:r w:rsidR="00614A72" w:rsidRPr="006F0371">
        <w:rPr>
          <w:rtl/>
        </w:rPr>
        <w:t>مؤشر جودة الخدمات الرقمية</w:t>
      </w:r>
      <w:r w:rsidRPr="006F0371">
        <w:t xml:space="preserve"> </w:t>
      </w:r>
      <w:bookmarkEnd w:id="0"/>
      <w:r w:rsidRPr="006F0371">
        <w:rPr>
          <w:rtl/>
        </w:rPr>
        <w:t>(1</w:t>
      </w:r>
      <w:r w:rsidRPr="006F0371">
        <w:t>/</w:t>
      </w:r>
      <w:r w:rsidRPr="006F0371">
        <w:rPr>
          <w:rtl/>
        </w:rPr>
        <w:t>8) - خدمات متكاملة</w:t>
      </w:r>
      <w:bookmarkEnd w:id="1"/>
    </w:p>
    <w:tbl>
      <w:tblPr>
        <w:tblW w:w="5000" w:type="pct"/>
        <w:tblCellMar>
          <w:left w:w="0" w:type="dxa"/>
          <w:right w:w="0" w:type="dxa"/>
        </w:tblCellMar>
        <w:tblLook w:val="0420" w:firstRow="1" w:lastRow="0" w:firstColumn="0" w:lastColumn="0" w:noHBand="0" w:noVBand="1"/>
      </w:tblPr>
      <w:tblGrid>
        <w:gridCol w:w="437"/>
        <w:gridCol w:w="603"/>
        <w:gridCol w:w="603"/>
        <w:gridCol w:w="2143"/>
        <w:gridCol w:w="821"/>
        <w:gridCol w:w="2406"/>
        <w:gridCol w:w="660"/>
        <w:gridCol w:w="583"/>
      </w:tblGrid>
      <w:tr w:rsidR="00932397" w:rsidRPr="007D419C" w14:paraId="0FA04608" w14:textId="77777777" w:rsidTr="006F0371">
        <w:trPr>
          <w:trHeight w:val="1230"/>
        </w:trPr>
        <w:tc>
          <w:tcPr>
            <w:tcW w:w="4247"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45FE5451" w14:textId="65835ECA" w:rsidR="00932397" w:rsidRPr="007D419C" w:rsidRDefault="00932397" w:rsidP="008421EA">
            <w:pPr>
              <w:bidi/>
              <w:rPr>
                <w:rFonts w:asciiTheme="minorHAnsi" w:hAnsiTheme="minorHAnsi" w:cstheme="minorHAnsi"/>
                <w:sz w:val="36"/>
                <w:szCs w:val="36"/>
              </w:rPr>
            </w:pPr>
            <w:r w:rsidRPr="007D419C">
              <w:rPr>
                <w:rFonts w:asciiTheme="minorHAnsi" w:eastAsia="Arial" w:hAnsiTheme="minorHAnsi" w:cstheme="minorHAnsi"/>
                <w:b/>
                <w:bCs/>
                <w:color w:val="FFFFFF"/>
                <w:sz w:val="28"/>
                <w:szCs w:val="28"/>
                <w:rtl/>
                <w:lang w:bidi="ar-QA"/>
              </w:rPr>
              <w:t>تشمل الخدمة ال</w:t>
            </w:r>
            <w:r w:rsidRPr="007D419C">
              <w:rPr>
                <w:rFonts w:asciiTheme="minorHAnsi" w:hAnsiTheme="minorHAnsi" w:cstheme="minorHAnsi"/>
                <w:b/>
                <w:bCs/>
                <w:color w:val="FFFFFF"/>
                <w:sz w:val="28"/>
                <w:szCs w:val="28"/>
                <w:rtl/>
                <w:lang w:bidi="ar-QA"/>
              </w:rPr>
              <w:t>متكاملة</w:t>
            </w:r>
            <w:r w:rsidRPr="007D419C">
              <w:rPr>
                <w:rFonts w:asciiTheme="minorHAnsi" w:eastAsia="Arial" w:hAnsiTheme="minorHAnsi" w:cstheme="minorHAnsi"/>
                <w:b/>
                <w:bCs/>
                <w:color w:val="FFFFFF"/>
                <w:sz w:val="28"/>
                <w:szCs w:val="28"/>
                <w:rtl/>
                <w:lang w:bidi="ar-QA"/>
              </w:rPr>
              <w:t xml:space="preserve"> توفير البيانات من الجهات الحكومية الأخرى ويتلقى </w:t>
            </w:r>
            <w:r w:rsidR="008421EA" w:rsidRPr="007D419C">
              <w:rPr>
                <w:rFonts w:asciiTheme="minorHAnsi" w:eastAsia="Arial" w:hAnsiTheme="minorHAnsi" w:cstheme="minorHAnsi"/>
                <w:b/>
                <w:bCs/>
                <w:color w:val="FFFFFF"/>
                <w:sz w:val="28"/>
                <w:szCs w:val="28"/>
                <w:rtl/>
                <w:lang w:bidi="ar-QA"/>
              </w:rPr>
              <w:t xml:space="preserve">المتعامل </w:t>
            </w:r>
            <w:r w:rsidRPr="007D419C">
              <w:rPr>
                <w:rFonts w:asciiTheme="minorHAnsi" w:eastAsia="Arial" w:hAnsiTheme="minorHAnsi" w:cstheme="minorHAnsi"/>
                <w:b/>
                <w:bCs/>
                <w:color w:val="FFFFFF"/>
                <w:sz w:val="28"/>
                <w:szCs w:val="28"/>
                <w:rtl/>
                <w:lang w:bidi="ar-QA"/>
              </w:rPr>
              <w:t>النتيجة الكاملة للخدمة بما في ذلك أي مستندات مطلوبة، دون أي اتصال آخر بالحكومة</w:t>
            </w:r>
          </w:p>
        </w:tc>
        <w:tc>
          <w:tcPr>
            <w:tcW w:w="753"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48F58FF3" w14:textId="77777777" w:rsidR="00932397" w:rsidRPr="007D419C" w:rsidRDefault="00932397" w:rsidP="00932397">
            <w:pPr>
              <w:bidi/>
              <w:rPr>
                <w:rFonts w:asciiTheme="minorHAnsi" w:hAnsiTheme="minorHAnsi" w:cstheme="minorHAnsi"/>
                <w:sz w:val="36"/>
                <w:szCs w:val="36"/>
              </w:rPr>
            </w:pPr>
            <w:r w:rsidRPr="007D419C">
              <w:rPr>
                <w:rFonts w:asciiTheme="minorHAnsi" w:hAnsiTheme="minorHAnsi" w:cstheme="minorHAnsi"/>
                <w:b/>
                <w:bCs/>
                <w:color w:val="FFFFFF"/>
                <w:sz w:val="28"/>
                <w:szCs w:val="28"/>
                <w:rtl/>
                <w:lang w:bidi="ar-QA"/>
              </w:rPr>
              <w:t>خدم</w:t>
            </w:r>
            <w:r w:rsidRPr="007D419C">
              <w:rPr>
                <w:rFonts w:asciiTheme="minorHAnsi" w:hAnsiTheme="minorHAnsi" w:cstheme="minorHAnsi"/>
                <w:b/>
                <w:bCs/>
                <w:color w:val="FFFFFF"/>
                <w:sz w:val="28"/>
                <w:szCs w:val="28"/>
                <w:rtl/>
                <w:lang w:bidi="ar-AE"/>
              </w:rPr>
              <w:t>ة</w:t>
            </w:r>
            <w:r w:rsidRPr="007D419C">
              <w:rPr>
                <w:rFonts w:asciiTheme="minorHAnsi" w:hAnsiTheme="minorHAnsi" w:cstheme="minorHAnsi"/>
                <w:b/>
                <w:bCs/>
                <w:color w:val="FFFFFF"/>
                <w:sz w:val="28"/>
                <w:szCs w:val="28"/>
                <w:rtl/>
                <w:lang w:bidi="ar-QA"/>
              </w:rPr>
              <w:t xml:space="preserve"> متكاملة</w:t>
            </w:r>
          </w:p>
        </w:tc>
      </w:tr>
      <w:tr w:rsidR="00932397" w:rsidRPr="007D419C" w14:paraId="2BF36010" w14:textId="77777777" w:rsidTr="006F0371">
        <w:trPr>
          <w:trHeight w:val="573"/>
        </w:trPr>
        <w:tc>
          <w:tcPr>
            <w:tcW w:w="2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2AB51D6"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rPr>
              <w:t>ج</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516F49AB"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rPr>
              <w:t>ب</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56A178A"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rPr>
              <w:t>أ</w:t>
            </w:r>
          </w:p>
        </w:tc>
        <w:tc>
          <w:tcPr>
            <w:tcW w:w="129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4215CA9F"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rPr>
              <w:t>ال</w:t>
            </w:r>
            <w:r w:rsidRPr="007D419C">
              <w:rPr>
                <w:rFonts w:asciiTheme="minorHAnsi" w:hAnsiTheme="minorHAnsi" w:cstheme="minorHAnsi"/>
                <w:b/>
                <w:bCs/>
                <w:color w:val="FFFFFF"/>
                <w:kern w:val="24"/>
                <w:rtl/>
                <w:lang w:bidi="ar-QA"/>
              </w:rPr>
              <w:t>دليل</w:t>
            </w:r>
            <w:r w:rsidRPr="007D419C">
              <w:rPr>
                <w:rFonts w:asciiTheme="minorHAnsi" w:hAnsiTheme="minorHAnsi" w:cstheme="minorHAnsi"/>
                <w:b/>
                <w:bCs/>
                <w:color w:val="FFFFFF"/>
                <w:kern w:val="24"/>
              </w:rPr>
              <w:t> </w:t>
            </w:r>
            <w:r w:rsidRPr="007D419C">
              <w:rPr>
                <w:rFonts w:asciiTheme="minorHAnsi" w:hAnsiTheme="minorHAnsi" w:cstheme="minorHAnsi"/>
                <w:b/>
                <w:bCs/>
                <w:color w:val="FFFFFF"/>
                <w:kern w:val="24"/>
                <w:rtl/>
              </w:rPr>
              <w:t>المطلوب</w:t>
            </w:r>
          </w:p>
        </w:tc>
        <w:tc>
          <w:tcPr>
            <w:tcW w:w="497"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590B0629"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lang w:bidi="ar-QA"/>
              </w:rPr>
              <w:t>النسبة</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6F828EA"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rPr>
              <w:t>ال</w:t>
            </w:r>
            <w:r w:rsidRPr="007D419C">
              <w:rPr>
                <w:rFonts w:asciiTheme="minorHAnsi" w:hAnsiTheme="minorHAnsi" w:cstheme="minorHAnsi"/>
                <w:b/>
                <w:bCs/>
                <w:color w:val="FFFFFF"/>
                <w:kern w:val="24"/>
                <w:rtl/>
                <w:lang w:bidi="ar-QA"/>
              </w:rPr>
              <w:t>معايير</w:t>
            </w:r>
          </w:p>
        </w:tc>
        <w:tc>
          <w:tcPr>
            <w:tcW w:w="352"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49466090"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kern w:val="24"/>
                <w:rtl/>
              </w:rPr>
              <w:t xml:space="preserve">رقم </w:t>
            </w:r>
          </w:p>
        </w:tc>
      </w:tr>
      <w:tr w:rsidR="00932397" w:rsidRPr="007D419C" w14:paraId="05EA3401" w14:textId="77777777" w:rsidTr="006F0371">
        <w:trPr>
          <w:trHeight w:val="707"/>
        </w:trPr>
        <w:tc>
          <w:tcPr>
            <w:tcW w:w="2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2B900EF"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E65905C"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9601AD3"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9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6F1DECE" w14:textId="36796F97" w:rsidR="00932397" w:rsidRPr="007D419C" w:rsidRDefault="00932397" w:rsidP="00931CBB">
            <w:pPr>
              <w:bidi/>
              <w:textAlignment w:val="top"/>
              <w:rPr>
                <w:rFonts w:asciiTheme="minorHAnsi" w:hAnsiTheme="minorHAnsi" w:cstheme="minorHAnsi"/>
              </w:rPr>
            </w:pPr>
            <w:r w:rsidRPr="007D419C">
              <w:rPr>
                <w:rFonts w:asciiTheme="minorHAnsi" w:hAnsiTheme="minorHAnsi" w:cstheme="minorHAnsi"/>
                <w:color w:val="000000"/>
                <w:kern w:val="24"/>
                <w:rtl/>
              </w:rPr>
              <w:t>ال</w:t>
            </w:r>
            <w:r w:rsidRPr="007D419C">
              <w:rPr>
                <w:rFonts w:asciiTheme="minorHAnsi" w:hAnsiTheme="minorHAnsi" w:cstheme="minorHAnsi"/>
                <w:color w:val="000000"/>
                <w:kern w:val="24"/>
                <w:rtl/>
                <w:lang w:bidi="ar-QA"/>
              </w:rPr>
              <w:t>عنوان</w:t>
            </w:r>
            <w:r w:rsidRPr="007D419C">
              <w:rPr>
                <w:rFonts w:asciiTheme="minorHAnsi" w:hAnsiTheme="minorHAnsi" w:cstheme="minorHAnsi"/>
                <w:color w:val="000000"/>
                <w:kern w:val="24"/>
              </w:rPr>
              <w:t xml:space="preserve"> </w:t>
            </w:r>
            <w:r w:rsidRPr="007D419C">
              <w:rPr>
                <w:rFonts w:asciiTheme="minorHAnsi" w:hAnsiTheme="minorHAnsi" w:cstheme="minorHAnsi"/>
                <w:color w:val="000000"/>
                <w:kern w:val="24"/>
                <w:rtl/>
              </w:rPr>
              <w:t>الكتروني ل</w:t>
            </w:r>
            <w:r w:rsidRPr="007D419C">
              <w:rPr>
                <w:rFonts w:asciiTheme="minorHAnsi" w:hAnsiTheme="minorHAnsi" w:cstheme="minorHAnsi"/>
                <w:color w:val="000000"/>
                <w:kern w:val="24"/>
                <w:rtl/>
                <w:lang w:bidi="ar-QA"/>
              </w:rPr>
              <w:t xml:space="preserve">بطاقة الخدمة، أو صورة عن شاشة لخطوات العملية الشاملة، </w:t>
            </w:r>
            <w:r w:rsidRPr="007D419C">
              <w:rPr>
                <w:rFonts w:asciiTheme="minorHAnsi" w:hAnsiTheme="minorHAnsi" w:cstheme="minorHAnsi"/>
                <w:color w:val="000000"/>
                <w:kern w:val="24"/>
                <w:rtl/>
              </w:rPr>
              <w:t>يبرز فيها</w:t>
            </w:r>
            <w:r w:rsidRPr="007D419C">
              <w:rPr>
                <w:rFonts w:asciiTheme="minorHAnsi" w:hAnsiTheme="minorHAnsi" w:cstheme="minorHAnsi"/>
                <w:color w:val="000000"/>
                <w:kern w:val="24"/>
                <w:rtl/>
                <w:lang w:bidi="ar-QA"/>
              </w:rPr>
              <w:t xml:space="preserve"> جميع متطلبات البيانات والمستندات كما يتم عرضها </w:t>
            </w:r>
            <w:r w:rsidR="00931CBB" w:rsidRPr="007D419C">
              <w:rPr>
                <w:rFonts w:asciiTheme="minorHAnsi" w:hAnsiTheme="minorHAnsi" w:cstheme="minorHAnsi"/>
                <w:color w:val="000000"/>
                <w:kern w:val="24"/>
                <w:rtl/>
                <w:lang w:bidi="ar-QA"/>
              </w:rPr>
              <w:t>للمتعامل</w:t>
            </w:r>
          </w:p>
        </w:tc>
        <w:tc>
          <w:tcPr>
            <w:tcW w:w="49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14:paraId="57FD499E"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AFE28DD" w14:textId="7BD85D1F" w:rsidR="00932397" w:rsidRPr="007D419C" w:rsidRDefault="00932397" w:rsidP="00931CBB">
            <w:pPr>
              <w:bidi/>
              <w:textAlignment w:val="center"/>
              <w:rPr>
                <w:rFonts w:asciiTheme="minorHAnsi" w:hAnsiTheme="minorHAnsi" w:cstheme="minorHAnsi"/>
              </w:rPr>
            </w:pPr>
            <w:r w:rsidRPr="007D419C">
              <w:rPr>
                <w:rFonts w:asciiTheme="minorHAnsi" w:hAnsiTheme="minorHAnsi" w:cstheme="minorHAnsi"/>
                <w:color w:val="000000"/>
                <w:kern w:val="24"/>
                <w:rtl/>
              </w:rPr>
              <w:t xml:space="preserve">تم تعريف العملية المتكاملة لتسليم هذه الخدمة على بطاقة الخدمة، بما في ذلك المعلومات والوثائق المطلوبة، وبطريقة واضحة </w:t>
            </w:r>
            <w:r w:rsidR="00931CBB" w:rsidRPr="007D419C">
              <w:rPr>
                <w:rFonts w:asciiTheme="minorHAnsi" w:hAnsiTheme="minorHAnsi" w:cstheme="minorHAnsi"/>
                <w:color w:val="000000"/>
                <w:kern w:val="24"/>
                <w:rtl/>
              </w:rPr>
              <w:t>للمتعامل</w:t>
            </w:r>
            <w:r w:rsidRPr="007D419C">
              <w:rPr>
                <w:rFonts w:asciiTheme="minorHAnsi" w:hAnsiTheme="minorHAnsi" w:cstheme="minorHAnsi"/>
                <w:color w:val="000000"/>
                <w:kern w:val="24"/>
                <w:rtl/>
              </w:rPr>
              <w:t xml:space="preserve">، قبل مرحلة استخدام الخدمة. ويتم عرض المتطلبات الاستثنائية على بطاقة الخدمة في حال تتطلب الخدمة متطلبات توثيق مختلفة على حسب مجموعة </w:t>
            </w:r>
            <w:proofErr w:type="gramStart"/>
            <w:r w:rsidR="00931CBB" w:rsidRPr="007D419C">
              <w:rPr>
                <w:rFonts w:asciiTheme="minorHAnsi" w:hAnsiTheme="minorHAnsi" w:cstheme="minorHAnsi"/>
                <w:color w:val="000000"/>
                <w:kern w:val="24"/>
                <w:rtl/>
              </w:rPr>
              <w:t xml:space="preserve">المتعامل  </w:t>
            </w:r>
            <w:r w:rsidRPr="007D419C">
              <w:rPr>
                <w:rFonts w:asciiTheme="minorHAnsi" w:hAnsiTheme="minorHAnsi" w:cstheme="minorHAnsi"/>
                <w:color w:val="000000"/>
                <w:kern w:val="24"/>
                <w:rtl/>
              </w:rPr>
              <w:t>(</w:t>
            </w:r>
            <w:proofErr w:type="gramEnd"/>
            <w:r w:rsidRPr="007D419C">
              <w:rPr>
                <w:rFonts w:asciiTheme="minorHAnsi" w:hAnsiTheme="minorHAnsi" w:cstheme="minorHAnsi"/>
                <w:color w:val="000000"/>
                <w:kern w:val="24"/>
                <w:rtl/>
              </w:rPr>
              <w:t xml:space="preserve">على سبيل المثال الجنسية). </w:t>
            </w:r>
          </w:p>
        </w:tc>
        <w:tc>
          <w:tcPr>
            <w:tcW w:w="352"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372606D"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ES1</w:t>
            </w:r>
          </w:p>
        </w:tc>
      </w:tr>
      <w:tr w:rsidR="00932397" w:rsidRPr="007D419C" w14:paraId="2AF19B98" w14:textId="77777777" w:rsidTr="006F0371">
        <w:trPr>
          <w:trHeight w:val="707"/>
        </w:trPr>
        <w:tc>
          <w:tcPr>
            <w:tcW w:w="2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4D9CE54"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2CD165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0DE55A2"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9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C87D568" w14:textId="48E95A23" w:rsidR="00932397" w:rsidRPr="007D419C" w:rsidRDefault="00932397" w:rsidP="00F878E1">
            <w:pPr>
              <w:numPr>
                <w:ilvl w:val="0"/>
                <w:numId w:val="8"/>
              </w:numPr>
              <w:bidi/>
              <w:ind w:left="120" w:hanging="90"/>
              <w:contextualSpacing/>
              <w:textAlignment w:val="top"/>
              <w:rPr>
                <w:rFonts w:asciiTheme="minorHAnsi" w:hAnsiTheme="minorHAnsi" w:cstheme="minorHAnsi"/>
                <w:rtl/>
              </w:rPr>
            </w:pPr>
            <w:r w:rsidRPr="007D419C">
              <w:rPr>
                <w:rFonts w:asciiTheme="minorHAnsi" w:hAnsiTheme="minorHAnsi" w:cstheme="minorHAnsi"/>
                <w:color w:val="000000"/>
                <w:kern w:val="24"/>
                <w:rtl/>
                <w:lang w:bidi="ar-QA"/>
              </w:rPr>
              <w:t>قائمة البيانات المرجعية الشخصية التي تستخدمها الخدمة</w:t>
            </w:r>
            <w:r w:rsidRPr="007D419C">
              <w:rPr>
                <w:rFonts w:asciiTheme="minorHAnsi" w:hAnsiTheme="minorHAnsi" w:cstheme="minorHAnsi"/>
                <w:color w:val="000000"/>
                <w:kern w:val="24"/>
                <w:rtl/>
              </w:rPr>
              <w:t xml:space="preserve"> و</w:t>
            </w:r>
            <w:r w:rsidRPr="007D419C">
              <w:rPr>
                <w:rFonts w:asciiTheme="minorHAnsi" w:hAnsiTheme="minorHAnsi" w:cstheme="minorHAnsi"/>
                <w:color w:val="000000"/>
                <w:kern w:val="24"/>
                <w:rtl/>
                <w:lang w:bidi="ar-QA"/>
              </w:rPr>
              <w:t xml:space="preserve">صورة عن شاشة للنموذج الذي تم </w:t>
            </w:r>
            <w:r w:rsidRPr="007D419C">
              <w:rPr>
                <w:rFonts w:asciiTheme="minorHAnsi" w:hAnsiTheme="minorHAnsi" w:cstheme="minorHAnsi"/>
                <w:color w:val="000000"/>
                <w:kern w:val="24"/>
                <w:rtl/>
              </w:rPr>
              <w:t>تعبأته</w:t>
            </w:r>
          </w:p>
          <w:p w14:paraId="3B33C190" w14:textId="77777777" w:rsidR="00931CBB" w:rsidRPr="007D419C" w:rsidRDefault="00931CBB" w:rsidP="00F878E1">
            <w:pPr>
              <w:bidi/>
              <w:ind w:left="120"/>
              <w:contextualSpacing/>
              <w:textAlignment w:val="top"/>
              <w:rPr>
                <w:rFonts w:asciiTheme="minorHAnsi" w:hAnsiTheme="minorHAnsi" w:cstheme="minorHAnsi"/>
              </w:rPr>
            </w:pPr>
          </w:p>
          <w:p w14:paraId="3212E168" w14:textId="77777777" w:rsidR="00932397" w:rsidRPr="007D419C" w:rsidRDefault="00932397" w:rsidP="00F878E1">
            <w:pPr>
              <w:numPr>
                <w:ilvl w:val="0"/>
                <w:numId w:val="8"/>
              </w:numPr>
              <w:bidi/>
              <w:ind w:left="120" w:hanging="90"/>
              <w:contextualSpacing/>
              <w:textAlignment w:val="top"/>
              <w:rPr>
                <w:rFonts w:asciiTheme="minorHAnsi" w:hAnsiTheme="minorHAnsi" w:cstheme="minorHAnsi"/>
              </w:rPr>
            </w:pPr>
            <w:r w:rsidRPr="007D419C">
              <w:rPr>
                <w:rFonts w:asciiTheme="minorHAnsi" w:hAnsiTheme="minorHAnsi" w:cstheme="minorHAnsi"/>
                <w:color w:val="000000"/>
                <w:kern w:val="24"/>
                <w:rtl/>
                <w:lang w:bidi="ar-QA"/>
              </w:rPr>
              <w:t xml:space="preserve">نسخة من الاتفاقية مع </w:t>
            </w:r>
            <w:r w:rsidRPr="007D419C">
              <w:rPr>
                <w:rFonts w:asciiTheme="minorHAnsi" w:hAnsiTheme="minorHAnsi" w:cstheme="minorHAnsi"/>
                <w:color w:val="000000"/>
                <w:kern w:val="24"/>
              </w:rPr>
              <w:t xml:space="preserve"> </w:t>
            </w:r>
            <w:r w:rsidRPr="007D419C">
              <w:rPr>
                <w:rFonts w:asciiTheme="minorHAnsi" w:hAnsiTheme="minorHAnsi" w:cstheme="minorHAnsi"/>
                <w:color w:val="000000"/>
                <w:kern w:val="24"/>
                <w:rtl/>
              </w:rPr>
              <w:t>الهيئة الاتحادية للهوية والجنسية والجمارك وأمن المنافذ التي تسمح ب</w:t>
            </w:r>
            <w:r w:rsidRPr="007D419C">
              <w:rPr>
                <w:rFonts w:asciiTheme="minorHAnsi" w:hAnsiTheme="minorHAnsi" w:cstheme="minorHAnsi"/>
                <w:color w:val="000000"/>
                <w:kern w:val="24"/>
                <w:rtl/>
                <w:lang w:bidi="ar-QA"/>
              </w:rPr>
              <w:t>استخدام البيانات المرجعية الشخصية</w:t>
            </w:r>
          </w:p>
        </w:tc>
        <w:tc>
          <w:tcPr>
            <w:tcW w:w="49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14:paraId="195E2415"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B9AF02D" w14:textId="7F8C2F48" w:rsidR="00932397" w:rsidRPr="007D419C" w:rsidRDefault="00932397" w:rsidP="00931CBB">
            <w:pPr>
              <w:bidi/>
              <w:textAlignment w:val="center"/>
              <w:rPr>
                <w:rFonts w:asciiTheme="minorHAnsi" w:hAnsiTheme="minorHAnsi" w:cstheme="minorHAnsi"/>
              </w:rPr>
            </w:pPr>
            <w:r w:rsidRPr="007D419C">
              <w:rPr>
                <w:rFonts w:asciiTheme="minorHAnsi" w:hAnsiTheme="minorHAnsi" w:cstheme="minorHAnsi"/>
                <w:color w:val="000000"/>
                <w:kern w:val="24"/>
                <w:rtl/>
              </w:rPr>
              <w:t xml:space="preserve">تستخدم هذه الخدمة معلومات </w:t>
            </w:r>
            <w:r w:rsidR="00931CBB" w:rsidRPr="007D419C">
              <w:rPr>
                <w:rFonts w:asciiTheme="minorHAnsi" w:hAnsiTheme="minorHAnsi" w:cstheme="minorHAnsi"/>
                <w:color w:val="000000"/>
                <w:kern w:val="24"/>
                <w:rtl/>
              </w:rPr>
              <w:t xml:space="preserve">المتعامل </w:t>
            </w:r>
            <w:r w:rsidRPr="007D419C">
              <w:rPr>
                <w:rFonts w:asciiTheme="minorHAnsi" w:hAnsiTheme="minorHAnsi" w:cstheme="minorHAnsi"/>
                <w:color w:val="000000"/>
                <w:kern w:val="24"/>
                <w:rtl/>
              </w:rPr>
              <w:t xml:space="preserve">الشخصية المدرجة </w:t>
            </w:r>
            <w:proofErr w:type="gramStart"/>
            <w:r w:rsidRPr="007D419C">
              <w:rPr>
                <w:rFonts w:asciiTheme="minorHAnsi" w:hAnsiTheme="minorHAnsi" w:cstheme="minorHAnsi"/>
                <w:color w:val="000000"/>
                <w:kern w:val="24"/>
                <w:rtl/>
              </w:rPr>
              <w:t xml:space="preserve">في </w:t>
            </w:r>
            <w:r w:rsidRPr="007D419C">
              <w:rPr>
                <w:rFonts w:asciiTheme="minorHAnsi" w:hAnsiTheme="minorHAnsi" w:cstheme="minorHAnsi"/>
                <w:color w:val="000000"/>
                <w:kern w:val="24"/>
              </w:rPr>
              <w:t xml:space="preserve"> ES</w:t>
            </w:r>
            <w:proofErr w:type="gramEnd"/>
            <w:r w:rsidRPr="007D419C">
              <w:rPr>
                <w:rFonts w:asciiTheme="minorHAnsi" w:hAnsiTheme="minorHAnsi" w:cstheme="minorHAnsi"/>
                <w:color w:val="000000"/>
                <w:kern w:val="24"/>
              </w:rPr>
              <w:t xml:space="preserve">1 </w:t>
            </w:r>
            <w:r w:rsidRPr="007D419C">
              <w:rPr>
                <w:rFonts w:asciiTheme="minorHAnsi" w:hAnsiTheme="minorHAnsi" w:cstheme="minorHAnsi"/>
                <w:color w:val="000000"/>
                <w:kern w:val="24"/>
                <w:rtl/>
              </w:rPr>
              <w:t>من</w:t>
            </w:r>
            <w:r w:rsidRPr="007D419C">
              <w:rPr>
                <w:rFonts w:asciiTheme="minorHAnsi" w:hAnsiTheme="minorHAnsi" w:cstheme="minorHAnsi"/>
                <w:color w:val="000000"/>
                <w:kern w:val="24"/>
              </w:rPr>
              <w:t xml:space="preserve"> </w:t>
            </w:r>
            <w:r w:rsidRPr="007D419C">
              <w:rPr>
                <w:rFonts w:asciiTheme="minorHAnsi" w:hAnsiTheme="minorHAnsi" w:cstheme="minorHAnsi"/>
                <w:color w:val="000000"/>
                <w:kern w:val="24"/>
                <w:rtl/>
              </w:rPr>
              <w:t xml:space="preserve">الهيئة الاتحادية للهوية والجنسية والجمارك وأمن المنافذ عن طريق الرابط الحكومي </w:t>
            </w:r>
            <w:r w:rsidRPr="007D419C">
              <w:rPr>
                <w:rFonts w:asciiTheme="minorHAnsi" w:hAnsiTheme="minorHAnsi" w:cstheme="minorHAnsi"/>
                <w:color w:val="000000"/>
                <w:kern w:val="24"/>
              </w:rPr>
              <w:t>(GSB)</w:t>
            </w:r>
            <w:r w:rsidRPr="007D419C">
              <w:rPr>
                <w:rFonts w:asciiTheme="minorHAnsi" w:hAnsiTheme="minorHAnsi" w:cstheme="minorHAnsi"/>
                <w:color w:val="000000"/>
                <w:kern w:val="24"/>
                <w:rtl/>
              </w:rPr>
              <w:t>، ويتم عرض هذه البيانات حتى يتفاد</w:t>
            </w:r>
            <w:r w:rsidR="00931CBB" w:rsidRPr="007D419C">
              <w:rPr>
                <w:rFonts w:asciiTheme="minorHAnsi" w:hAnsiTheme="minorHAnsi" w:cstheme="minorHAnsi"/>
                <w:color w:val="000000"/>
                <w:kern w:val="24"/>
                <w:rtl/>
              </w:rPr>
              <w:t>ى</w:t>
            </w:r>
            <w:r w:rsidRPr="007D419C">
              <w:rPr>
                <w:rFonts w:asciiTheme="minorHAnsi" w:hAnsiTheme="minorHAnsi" w:cstheme="minorHAnsi"/>
                <w:color w:val="000000"/>
                <w:kern w:val="24"/>
                <w:rtl/>
              </w:rPr>
              <w:t xml:space="preserve"> </w:t>
            </w:r>
            <w:r w:rsidR="00931CBB" w:rsidRPr="007D419C">
              <w:rPr>
                <w:rFonts w:asciiTheme="minorHAnsi" w:hAnsiTheme="minorHAnsi" w:cstheme="minorHAnsi"/>
                <w:color w:val="000000"/>
                <w:kern w:val="24"/>
                <w:rtl/>
              </w:rPr>
              <w:t xml:space="preserve">المتعامل </w:t>
            </w:r>
            <w:r w:rsidRPr="007D419C">
              <w:rPr>
                <w:rFonts w:asciiTheme="minorHAnsi" w:hAnsiTheme="minorHAnsi" w:cstheme="minorHAnsi"/>
                <w:color w:val="000000"/>
                <w:kern w:val="24"/>
                <w:rtl/>
              </w:rPr>
              <w:t xml:space="preserve">ادخال هذه البيانات يدوياً. ويحق </w:t>
            </w:r>
            <w:r w:rsidR="00931CBB" w:rsidRPr="007D419C">
              <w:rPr>
                <w:rFonts w:asciiTheme="minorHAnsi" w:hAnsiTheme="minorHAnsi" w:cstheme="minorHAnsi"/>
                <w:color w:val="000000"/>
                <w:kern w:val="24"/>
                <w:rtl/>
              </w:rPr>
              <w:t xml:space="preserve">للمتعامل </w:t>
            </w:r>
            <w:r w:rsidRPr="007D419C">
              <w:rPr>
                <w:rFonts w:asciiTheme="minorHAnsi" w:hAnsiTheme="minorHAnsi" w:cstheme="minorHAnsi"/>
                <w:color w:val="000000"/>
                <w:kern w:val="24"/>
                <w:rtl/>
              </w:rPr>
              <w:t xml:space="preserve">تحديث هذه البيانات أو تغييرها (على سبيل </w:t>
            </w:r>
            <w:proofErr w:type="gramStart"/>
            <w:r w:rsidRPr="007D419C">
              <w:rPr>
                <w:rFonts w:asciiTheme="minorHAnsi" w:hAnsiTheme="minorHAnsi" w:cstheme="minorHAnsi"/>
                <w:color w:val="000000"/>
                <w:kern w:val="24"/>
                <w:rtl/>
              </w:rPr>
              <w:t>المثال ،</w:t>
            </w:r>
            <w:proofErr w:type="gramEnd"/>
            <w:r w:rsidRPr="007D419C">
              <w:rPr>
                <w:rFonts w:asciiTheme="minorHAnsi" w:hAnsiTheme="minorHAnsi" w:cstheme="minorHAnsi"/>
                <w:color w:val="000000"/>
                <w:kern w:val="24"/>
                <w:rtl/>
              </w:rPr>
              <w:t xml:space="preserve"> رقم الهاتف وعنوان التسليم) و يُنصح </w:t>
            </w:r>
            <w:r w:rsidR="00931CBB" w:rsidRPr="007D419C">
              <w:rPr>
                <w:rFonts w:asciiTheme="minorHAnsi" w:hAnsiTheme="minorHAnsi" w:cstheme="minorHAnsi"/>
                <w:color w:val="000000"/>
                <w:kern w:val="24"/>
                <w:rtl/>
              </w:rPr>
              <w:t xml:space="preserve">المتعامل </w:t>
            </w:r>
            <w:r w:rsidRPr="007D419C">
              <w:rPr>
                <w:rFonts w:asciiTheme="minorHAnsi" w:hAnsiTheme="minorHAnsi" w:cstheme="minorHAnsi"/>
                <w:color w:val="000000"/>
                <w:kern w:val="24"/>
                <w:rtl/>
              </w:rPr>
              <w:t xml:space="preserve">بتحديث هذه البيانات على الهوية الوطنية </w:t>
            </w:r>
            <w:r w:rsidRPr="007D419C">
              <w:rPr>
                <w:rFonts w:asciiTheme="minorHAnsi" w:hAnsiTheme="minorHAnsi" w:cstheme="minorHAnsi"/>
                <w:color w:val="000000"/>
                <w:kern w:val="24"/>
              </w:rPr>
              <w:t>(</w:t>
            </w:r>
            <w:proofErr w:type="spellStart"/>
            <w:r w:rsidRPr="007D419C">
              <w:rPr>
                <w:rFonts w:asciiTheme="minorHAnsi" w:hAnsiTheme="minorHAnsi" w:cstheme="minorHAnsi"/>
                <w:color w:val="000000"/>
                <w:kern w:val="24"/>
              </w:rPr>
              <w:t>UAEPass</w:t>
            </w:r>
            <w:proofErr w:type="spellEnd"/>
            <w:r w:rsidRPr="007D419C">
              <w:rPr>
                <w:rFonts w:asciiTheme="minorHAnsi" w:hAnsiTheme="minorHAnsi" w:cstheme="minorHAnsi"/>
                <w:color w:val="000000"/>
                <w:kern w:val="24"/>
              </w:rPr>
              <w:t>)</w:t>
            </w:r>
            <w:r w:rsidRPr="007D419C">
              <w:rPr>
                <w:rFonts w:asciiTheme="minorHAnsi" w:hAnsiTheme="minorHAnsi" w:cstheme="minorHAnsi"/>
                <w:color w:val="000000"/>
                <w:kern w:val="24"/>
                <w:rtl/>
              </w:rPr>
              <w:t xml:space="preserve"> في حال كانت التغيرات على البيانات جذرية. </w:t>
            </w:r>
          </w:p>
        </w:tc>
        <w:tc>
          <w:tcPr>
            <w:tcW w:w="352"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11FCD12E"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ES2</w:t>
            </w:r>
          </w:p>
        </w:tc>
      </w:tr>
      <w:tr w:rsidR="00932397" w:rsidRPr="007D419C" w14:paraId="044EF22C" w14:textId="77777777" w:rsidTr="006F0371">
        <w:trPr>
          <w:trHeight w:val="707"/>
        </w:trPr>
        <w:tc>
          <w:tcPr>
            <w:tcW w:w="2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1EACD72"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7D83CD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DA4022A"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9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7F3E64A" w14:textId="655E5F04" w:rsidR="00932397" w:rsidRPr="007D419C" w:rsidRDefault="00932397" w:rsidP="00F878E1">
            <w:pPr>
              <w:numPr>
                <w:ilvl w:val="0"/>
                <w:numId w:val="9"/>
              </w:numPr>
              <w:bidi/>
              <w:ind w:left="120" w:hanging="90"/>
              <w:contextualSpacing/>
              <w:textAlignment w:val="top"/>
              <w:rPr>
                <w:rFonts w:asciiTheme="minorHAnsi" w:hAnsiTheme="minorHAnsi" w:cstheme="minorHAnsi"/>
              </w:rPr>
            </w:pPr>
            <w:r w:rsidRPr="007D419C">
              <w:rPr>
                <w:rFonts w:asciiTheme="minorHAnsi" w:hAnsiTheme="minorHAnsi" w:cstheme="minorHAnsi"/>
                <w:color w:val="000000"/>
                <w:kern w:val="24"/>
                <w:rtl/>
                <w:lang w:bidi="ar-QA"/>
              </w:rPr>
              <w:t>قائمة بالبيانات المرجعية الأخرى المستخدمة من قبل الخدمة ومقدّم هذه البيانات</w:t>
            </w:r>
          </w:p>
          <w:p w14:paraId="42D68757" w14:textId="77777777" w:rsidR="00932397" w:rsidRPr="007D419C" w:rsidRDefault="00932397" w:rsidP="00F878E1">
            <w:pPr>
              <w:numPr>
                <w:ilvl w:val="0"/>
                <w:numId w:val="9"/>
              </w:numPr>
              <w:bidi/>
              <w:ind w:left="120" w:hanging="90"/>
              <w:contextualSpacing/>
              <w:textAlignment w:val="top"/>
              <w:rPr>
                <w:rFonts w:asciiTheme="minorHAnsi" w:hAnsiTheme="minorHAnsi" w:cstheme="minorHAnsi"/>
              </w:rPr>
            </w:pPr>
            <w:r w:rsidRPr="007D419C">
              <w:rPr>
                <w:rFonts w:asciiTheme="minorHAnsi" w:hAnsiTheme="minorHAnsi" w:cstheme="minorHAnsi"/>
                <w:color w:val="000000"/>
                <w:kern w:val="24"/>
                <w:rtl/>
                <w:lang w:bidi="ar-QA"/>
              </w:rPr>
              <w:t>نسخة من الاتفاقية مع مالك البيانات لاستخدام البيانات المرجعية</w:t>
            </w:r>
          </w:p>
        </w:tc>
        <w:tc>
          <w:tcPr>
            <w:tcW w:w="49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14:paraId="3B12E202"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E75328D" w14:textId="13E71BBF" w:rsidR="00932397" w:rsidRPr="007D419C" w:rsidRDefault="00932397" w:rsidP="00931CBB">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تقوم هذه الخدمة بجمع بيانات مرجعية أخرى حول </w:t>
            </w:r>
            <w:r w:rsidR="00931CBB" w:rsidRPr="007D419C">
              <w:rPr>
                <w:rFonts w:asciiTheme="minorHAnsi" w:hAnsiTheme="minorHAnsi" w:cstheme="minorHAnsi"/>
                <w:color w:val="000000"/>
                <w:kern w:val="24"/>
                <w:rtl/>
                <w:lang w:bidi="ar-QA"/>
              </w:rPr>
              <w:t xml:space="preserve">المتعامل </w:t>
            </w:r>
            <w:r w:rsidRPr="007D419C">
              <w:rPr>
                <w:rFonts w:asciiTheme="minorHAnsi" w:hAnsiTheme="minorHAnsi" w:cstheme="minorHAnsi"/>
                <w:color w:val="000000"/>
                <w:kern w:val="24"/>
                <w:rtl/>
                <w:lang w:bidi="ar-QA"/>
              </w:rPr>
              <w:t>من الجهة الحكومية المعنية التي تحتفظ بهذه البيانات وتنشرها (مالك البيانات) باستخدام الرابط الحكومي للخدمات</w:t>
            </w:r>
            <w:r w:rsidRPr="007D419C">
              <w:rPr>
                <w:rFonts w:asciiTheme="minorHAnsi" w:hAnsiTheme="minorHAnsi" w:cstheme="minorHAnsi"/>
                <w:color w:val="000000"/>
                <w:kern w:val="24"/>
              </w:rPr>
              <w:t xml:space="preserve"> .</w:t>
            </w:r>
          </w:p>
        </w:tc>
        <w:tc>
          <w:tcPr>
            <w:tcW w:w="352"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1214488"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ES3</w:t>
            </w:r>
          </w:p>
        </w:tc>
      </w:tr>
      <w:tr w:rsidR="00932397" w:rsidRPr="007D419C" w14:paraId="419A653C" w14:textId="77777777" w:rsidTr="006F0371">
        <w:trPr>
          <w:trHeight w:val="707"/>
        </w:trPr>
        <w:tc>
          <w:tcPr>
            <w:tcW w:w="2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3AD3083"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62B0A1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C2E57BD"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9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8E8C985" w14:textId="6045502D" w:rsidR="00932397" w:rsidRPr="007D419C" w:rsidRDefault="00932397" w:rsidP="00931CBB">
            <w:pPr>
              <w:bidi/>
              <w:textAlignment w:val="top"/>
              <w:rPr>
                <w:rFonts w:asciiTheme="minorHAnsi" w:hAnsiTheme="minorHAnsi" w:cstheme="minorHAnsi"/>
              </w:rPr>
            </w:pPr>
            <w:r w:rsidRPr="007D419C">
              <w:rPr>
                <w:rFonts w:asciiTheme="minorHAnsi" w:hAnsiTheme="minorHAnsi" w:cstheme="minorHAnsi"/>
                <w:color w:val="000000"/>
                <w:kern w:val="24"/>
                <w:rtl/>
                <w:lang w:bidi="ar-QA"/>
              </w:rPr>
              <w:t xml:space="preserve">صورة عن شاشة إتمام الخدمة توضح كيف تلقى </w:t>
            </w:r>
            <w:r w:rsidR="00931CBB" w:rsidRPr="007D419C">
              <w:rPr>
                <w:rFonts w:asciiTheme="minorHAnsi" w:hAnsiTheme="minorHAnsi" w:cstheme="minorHAnsi"/>
                <w:color w:val="000000"/>
                <w:kern w:val="24"/>
                <w:rtl/>
                <w:lang w:bidi="ar-QA"/>
              </w:rPr>
              <w:t xml:space="preserve">المتعامل </w:t>
            </w:r>
            <w:r w:rsidRPr="007D419C">
              <w:rPr>
                <w:rFonts w:asciiTheme="minorHAnsi" w:hAnsiTheme="minorHAnsi" w:cstheme="minorHAnsi"/>
                <w:color w:val="000000"/>
                <w:kern w:val="24"/>
                <w:rtl/>
                <w:lang w:bidi="ar-QA"/>
              </w:rPr>
              <w:t>النتيجة النهائية بطريقة الكترونية</w:t>
            </w:r>
          </w:p>
        </w:tc>
        <w:tc>
          <w:tcPr>
            <w:tcW w:w="49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14:paraId="7587E7AD"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15%</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9CFDB6B" w14:textId="64D80AE2" w:rsidR="00932397" w:rsidRPr="007D419C" w:rsidRDefault="00932397" w:rsidP="00C75837">
            <w:pPr>
              <w:bidi/>
              <w:textAlignment w:val="center"/>
              <w:rPr>
                <w:rFonts w:asciiTheme="minorHAnsi" w:hAnsiTheme="minorHAnsi" w:cstheme="minorHAnsi"/>
              </w:rPr>
            </w:pPr>
            <w:r w:rsidRPr="007D419C">
              <w:rPr>
                <w:rFonts w:asciiTheme="minorHAnsi" w:hAnsiTheme="minorHAnsi" w:cstheme="minorHAnsi"/>
                <w:color w:val="000000"/>
                <w:kern w:val="24"/>
                <w:rtl/>
              </w:rPr>
              <w:t xml:space="preserve">تقدم هذه الخدمة النتيجة النهائية بطريقة الكترونية (بما في ذلك أي مستندات أو شهادات مطلوبة)، دون الحاجة إلى الاتصال مع الجهة الحكومية التي تقدم الخدمة. ويتم توفير الخيار لاستلام الوثائق يدوياَ مع العلم أنه قد </w:t>
            </w:r>
            <w:r w:rsidR="00C75837" w:rsidRPr="007D419C">
              <w:rPr>
                <w:rFonts w:asciiTheme="minorHAnsi" w:hAnsiTheme="minorHAnsi" w:cstheme="minorHAnsi"/>
                <w:color w:val="000000"/>
                <w:kern w:val="24"/>
                <w:rtl/>
              </w:rPr>
              <w:t>يتم</w:t>
            </w:r>
            <w:r w:rsidRPr="007D419C">
              <w:rPr>
                <w:rFonts w:asciiTheme="minorHAnsi" w:hAnsiTheme="minorHAnsi" w:cstheme="minorHAnsi"/>
                <w:color w:val="000000"/>
                <w:kern w:val="24"/>
                <w:rtl/>
              </w:rPr>
              <w:t xml:space="preserve"> </w:t>
            </w:r>
            <w:r w:rsidRPr="007D419C">
              <w:rPr>
                <w:rFonts w:asciiTheme="minorHAnsi" w:hAnsiTheme="minorHAnsi" w:cstheme="minorHAnsi"/>
                <w:color w:val="000000"/>
                <w:kern w:val="24"/>
                <w:rtl/>
                <w:lang w:bidi="ar-QA"/>
              </w:rPr>
              <w:t>تحصيل رسوم من</w:t>
            </w:r>
            <w:r w:rsidRPr="007D419C">
              <w:rPr>
                <w:rFonts w:asciiTheme="minorHAnsi" w:hAnsiTheme="minorHAnsi" w:cstheme="minorHAnsi"/>
                <w:color w:val="000000"/>
                <w:kern w:val="24"/>
                <w:rtl/>
              </w:rPr>
              <w:t xml:space="preserve"> </w:t>
            </w:r>
            <w:r w:rsidR="00931CBB" w:rsidRPr="007D419C">
              <w:rPr>
                <w:rFonts w:asciiTheme="minorHAnsi" w:hAnsiTheme="minorHAnsi" w:cstheme="minorHAnsi"/>
                <w:color w:val="000000"/>
                <w:kern w:val="24"/>
                <w:rtl/>
              </w:rPr>
              <w:t>المتعامل</w:t>
            </w:r>
            <w:r w:rsidR="00931CBB" w:rsidRPr="007D419C">
              <w:rPr>
                <w:rFonts w:asciiTheme="minorHAnsi" w:hAnsiTheme="minorHAnsi" w:cstheme="minorHAnsi"/>
                <w:color w:val="000000"/>
                <w:kern w:val="24"/>
                <w:rtl/>
                <w:lang w:bidi="ar-QA"/>
              </w:rPr>
              <w:t xml:space="preserve"> </w:t>
            </w:r>
            <w:r w:rsidRPr="007D419C">
              <w:rPr>
                <w:rFonts w:asciiTheme="minorHAnsi" w:hAnsiTheme="minorHAnsi" w:cstheme="minorHAnsi"/>
                <w:color w:val="000000"/>
                <w:kern w:val="24"/>
                <w:rtl/>
                <w:lang w:bidi="ar-QA"/>
              </w:rPr>
              <w:t xml:space="preserve">مقابل خيارات </w:t>
            </w:r>
            <w:r w:rsidRPr="007D419C">
              <w:rPr>
                <w:rFonts w:asciiTheme="minorHAnsi" w:hAnsiTheme="minorHAnsi" w:cstheme="minorHAnsi"/>
                <w:color w:val="000000"/>
                <w:kern w:val="24"/>
                <w:rtl/>
              </w:rPr>
              <w:t>ال</w:t>
            </w:r>
            <w:r w:rsidRPr="007D419C">
              <w:rPr>
                <w:rFonts w:asciiTheme="minorHAnsi" w:hAnsiTheme="minorHAnsi" w:cstheme="minorHAnsi"/>
                <w:color w:val="000000"/>
                <w:kern w:val="24"/>
                <w:rtl/>
                <w:lang w:bidi="ar-QA"/>
              </w:rPr>
              <w:t xml:space="preserve">تسليم </w:t>
            </w:r>
            <w:r w:rsidRPr="007D419C">
              <w:rPr>
                <w:rFonts w:asciiTheme="minorHAnsi" w:hAnsiTheme="minorHAnsi" w:cstheme="minorHAnsi"/>
                <w:color w:val="000000"/>
                <w:kern w:val="24"/>
                <w:rtl/>
              </w:rPr>
              <w:t>ال</w:t>
            </w:r>
            <w:r w:rsidRPr="007D419C">
              <w:rPr>
                <w:rFonts w:asciiTheme="minorHAnsi" w:hAnsiTheme="minorHAnsi" w:cstheme="minorHAnsi"/>
                <w:color w:val="000000"/>
                <w:kern w:val="24"/>
                <w:rtl/>
                <w:lang w:bidi="ar-QA"/>
              </w:rPr>
              <w:t>مختلفة</w:t>
            </w:r>
            <w:r w:rsidRPr="007D419C">
              <w:rPr>
                <w:rFonts w:asciiTheme="minorHAnsi" w:hAnsiTheme="minorHAnsi" w:cstheme="minorHAnsi"/>
                <w:color w:val="000000"/>
                <w:kern w:val="24"/>
              </w:rPr>
              <w:t>.</w:t>
            </w:r>
          </w:p>
        </w:tc>
        <w:tc>
          <w:tcPr>
            <w:tcW w:w="352"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6219693"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ES4</w:t>
            </w:r>
          </w:p>
        </w:tc>
      </w:tr>
      <w:tr w:rsidR="00932397" w:rsidRPr="007D419C" w14:paraId="2C12CA3F" w14:textId="77777777" w:rsidTr="006F0371">
        <w:trPr>
          <w:trHeight w:val="707"/>
        </w:trPr>
        <w:tc>
          <w:tcPr>
            <w:tcW w:w="2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B2A94D9"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B9D31CF"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88C9809"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9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4B14FD6" w14:textId="77777777"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kern w:val="24"/>
                <w:rtl/>
                <w:lang w:bidi="ar-QA"/>
              </w:rPr>
              <w:t>صورة عن الشاشة التي تأكد تحميل المستندات المستخرجة من محفظة الوثائق الرقمية</w:t>
            </w:r>
          </w:p>
        </w:tc>
        <w:tc>
          <w:tcPr>
            <w:tcW w:w="49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14:paraId="115091EC"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15%</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AFAC1A8" w14:textId="77039A59" w:rsidR="00932397" w:rsidRPr="007D419C" w:rsidRDefault="00932397" w:rsidP="00931CBB">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تم ربط هذه الخدمة مع محفظة الوثائق الرقمية التي يستطيع من خلالها </w:t>
            </w:r>
            <w:r w:rsidR="00931CBB" w:rsidRPr="007D419C">
              <w:rPr>
                <w:rFonts w:asciiTheme="minorHAnsi" w:hAnsiTheme="minorHAnsi" w:cstheme="minorHAnsi"/>
                <w:color w:val="000000"/>
                <w:kern w:val="24"/>
                <w:rtl/>
                <w:lang w:bidi="ar-QA"/>
              </w:rPr>
              <w:t xml:space="preserve">المتعامل </w:t>
            </w:r>
            <w:r w:rsidRPr="007D419C">
              <w:rPr>
                <w:rFonts w:asciiTheme="minorHAnsi" w:hAnsiTheme="minorHAnsi" w:cstheme="minorHAnsi"/>
                <w:color w:val="000000"/>
                <w:kern w:val="24"/>
                <w:rtl/>
                <w:lang w:bidi="ar-QA"/>
              </w:rPr>
              <w:t>تخزين المستندات التي تم إنشاؤها بواسطة هذه الخدمة، ولا يتعين عليه القيام بذلك بشكل منفصل. ينطبق هذا على جميع المستندات الناتجة ، حتى لو كان لها تاريخ انتهاء صلاحية قصير.</w:t>
            </w:r>
          </w:p>
        </w:tc>
        <w:tc>
          <w:tcPr>
            <w:tcW w:w="352"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60E42957"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ES5</w:t>
            </w:r>
          </w:p>
        </w:tc>
      </w:tr>
      <w:tr w:rsidR="00932397" w:rsidRPr="007D419C" w14:paraId="45556F23" w14:textId="77777777" w:rsidTr="006F0371">
        <w:trPr>
          <w:trHeight w:val="707"/>
        </w:trPr>
        <w:tc>
          <w:tcPr>
            <w:tcW w:w="2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7E58BFB"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C3805C1"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C41BAB2"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9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0A402A0" w14:textId="77777777"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kern w:val="24"/>
                <w:rtl/>
                <w:lang w:bidi="ar-QA"/>
              </w:rPr>
              <w:t>توثيق دراسة تحسين الخدمة والتكامل ونتائجها خلال السنوات الثلاث الماضية</w:t>
            </w:r>
          </w:p>
        </w:tc>
        <w:tc>
          <w:tcPr>
            <w:tcW w:w="497"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44" w:type="dxa"/>
              <w:bottom w:w="72" w:type="dxa"/>
              <w:right w:w="144" w:type="dxa"/>
            </w:tcMar>
            <w:vAlign w:val="center"/>
            <w:hideMark/>
          </w:tcPr>
          <w:p w14:paraId="6F05844C"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1857"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1B13F16"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تمت دراسة هذه الخدمة لتحديد فرص التكامل مع الخدمات الحكومية الأخرى ذات الصلة لتحقيق خدمة كاملة وشاملة.</w:t>
            </w:r>
          </w:p>
        </w:tc>
        <w:tc>
          <w:tcPr>
            <w:tcW w:w="352"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47CE02FD"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ES6</w:t>
            </w:r>
          </w:p>
        </w:tc>
      </w:tr>
    </w:tbl>
    <w:p w14:paraId="799579A3" w14:textId="365DEB0D" w:rsidR="00C6069F" w:rsidRPr="007D419C" w:rsidRDefault="00931CBB" w:rsidP="00C6069F">
      <w:pPr>
        <w:tabs>
          <w:tab w:val="left" w:pos="7503"/>
        </w:tabs>
        <w:bidi/>
        <w:rPr>
          <w:rFonts w:asciiTheme="minorHAnsi" w:hAnsiTheme="minorHAnsi" w:cstheme="minorHAnsi"/>
          <w:sz w:val="32"/>
          <w:szCs w:val="32"/>
          <w:rtl/>
        </w:rPr>
      </w:pPr>
      <w:r w:rsidRPr="007D419C">
        <w:rPr>
          <w:rFonts w:asciiTheme="minorHAnsi" w:hAnsiTheme="minorHAnsi" w:cstheme="minorHAnsi"/>
          <w:noProof/>
          <w:sz w:val="32"/>
          <w:szCs w:val="32"/>
        </w:rPr>
        <mc:AlternateContent>
          <mc:Choice Requires="wps">
            <w:drawing>
              <wp:anchor distT="0" distB="0" distL="114300" distR="114300" simplePos="0" relativeHeight="251667456" behindDoc="0" locked="0" layoutInCell="1" allowOverlap="1" wp14:anchorId="18D93350" wp14:editId="7BA74B81">
                <wp:simplePos x="0" y="0"/>
                <wp:positionH relativeFrom="margin">
                  <wp:align>right</wp:align>
                </wp:positionH>
                <wp:positionV relativeFrom="paragraph">
                  <wp:posOffset>11219</wp:posOffset>
                </wp:positionV>
                <wp:extent cx="4431030" cy="499110"/>
                <wp:effectExtent l="0" t="0" r="0" b="0"/>
                <wp:wrapNone/>
                <wp:docPr id="40" name="Rectangle 39">
                  <a:extLst xmlns:a="http://schemas.openxmlformats.org/drawingml/2006/main">
                    <a:ext uri="{FF2B5EF4-FFF2-40B4-BE49-F238E27FC236}">
                      <a16:creationId xmlns:a16="http://schemas.microsoft.com/office/drawing/2014/main" id="{81AC4214-3291-41A8-9F80-D3641A0806D3}"/>
                    </a:ext>
                  </a:extLst>
                </wp:docPr>
                <wp:cNvGraphicFramePr/>
                <a:graphic xmlns:a="http://schemas.openxmlformats.org/drawingml/2006/main">
                  <a:graphicData uri="http://schemas.microsoft.com/office/word/2010/wordprocessingShape">
                    <wps:wsp>
                      <wps:cNvSpPr/>
                      <wps:spPr>
                        <a:xfrm>
                          <a:off x="0" y="0"/>
                          <a:ext cx="4431030" cy="4991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62B819" w14:textId="2AE94148" w:rsidR="007D419C" w:rsidRDefault="007D419C" w:rsidP="006F0371">
                            <w:pPr>
                              <w:pStyle w:val="NormalWeb"/>
                              <w:bidi/>
                              <w:spacing w:before="0" w:beforeAutospacing="0" w:after="0" w:afterAutospacing="0"/>
                            </w:pPr>
                            <w:r>
                              <w:rPr>
                                <w:rFonts w:ascii="Arial" w:hAnsi="Arial" w:cs="Arial"/>
                                <w:b/>
                                <w:bCs/>
                                <w:i/>
                                <w:iCs/>
                                <w:color w:val="000000" w:themeColor="text1"/>
                                <w:kern w:val="24"/>
                                <w:sz w:val="22"/>
                                <w:szCs w:val="22"/>
                                <w:rtl/>
                                <w:lang w:bidi="ar-QA"/>
                              </w:rPr>
                              <w:t>أ: الخدم</w:t>
                            </w:r>
                            <w:r>
                              <w:rPr>
                                <w:rFonts w:ascii="Arial" w:hAnsi="Arial" w:cs="Arial"/>
                                <w:b/>
                                <w:bCs/>
                                <w:i/>
                                <w:iCs/>
                                <w:color w:val="000000" w:themeColor="text1"/>
                                <w:kern w:val="24"/>
                                <w:sz w:val="22"/>
                                <w:szCs w:val="22"/>
                                <w:rtl/>
                              </w:rPr>
                              <w:t>ات</w:t>
                            </w:r>
                            <w:r>
                              <w:rPr>
                                <w:rFonts w:ascii="Arial" w:hAnsi="Arial" w:cs="Arial"/>
                                <w:b/>
                                <w:bCs/>
                                <w:i/>
                                <w:iCs/>
                                <w:color w:val="000000" w:themeColor="text1"/>
                                <w:kern w:val="24"/>
                                <w:sz w:val="22"/>
                                <w:szCs w:val="22"/>
                                <w:rtl/>
                                <w:lang w:bidi="ar-QA"/>
                              </w:rPr>
                              <w:t xml:space="preserve"> الأولية،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V relativeFrom="margin">
                  <wp14:pctHeight>0</wp14:pctHeight>
                </wp14:sizeRelV>
              </wp:anchor>
            </w:drawing>
          </mc:Choice>
          <mc:Fallback>
            <w:pict>
              <v:rect w14:anchorId="18D93350" id="Rectangle 39" o:spid="_x0000_s1027" style="position:absolute;left:0;text-align:left;margin-left:297.7pt;margin-top:.9pt;width:348.9pt;height:39.3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" filled="f" stroked="f" strokeweight="2pt">
                <v:textbox>
                  <w:txbxContent>
                    <w:p w14:paraId="2462B819" w14:textId="2AE94148" w:rsidR="007D419C" w:rsidRDefault="007D419C" w:rsidP="006F0371">
                      <w:pPr>
                        <w:pStyle w:val="NormalWeb"/>
                        <w:bidi/>
                        <w:spacing w:before="0" w:beforeAutospacing="0" w:after="0" w:afterAutospacing="0"/>
                      </w:pPr>
                      <w:r>
                        <w:rPr>
                          <w:rFonts w:ascii="Arial" w:hAnsi="Arial" w:cs="Arial"/>
                          <w:b/>
                          <w:bCs/>
                          <w:i/>
                          <w:iCs/>
                          <w:color w:val="000000" w:themeColor="text1"/>
                          <w:kern w:val="24"/>
                          <w:sz w:val="22"/>
                          <w:szCs w:val="22"/>
                          <w:rtl/>
                          <w:lang w:bidi="ar-QA"/>
                        </w:rPr>
                        <w:t>أ: الخدم</w:t>
                      </w:r>
                      <w:r>
                        <w:rPr>
                          <w:rFonts w:ascii="Arial" w:hAnsi="Arial" w:cs="Arial"/>
                          <w:b/>
                          <w:bCs/>
                          <w:i/>
                          <w:iCs/>
                          <w:color w:val="000000" w:themeColor="text1"/>
                          <w:kern w:val="24"/>
                          <w:sz w:val="22"/>
                          <w:szCs w:val="22"/>
                          <w:rtl/>
                        </w:rPr>
                        <w:t>ات</w:t>
                      </w:r>
                      <w:r>
                        <w:rPr>
                          <w:rFonts w:ascii="Arial" w:hAnsi="Arial" w:cs="Arial"/>
                          <w:b/>
                          <w:bCs/>
                          <w:i/>
                          <w:iCs/>
                          <w:color w:val="000000" w:themeColor="text1"/>
                          <w:kern w:val="24"/>
                          <w:sz w:val="22"/>
                          <w:szCs w:val="22"/>
                          <w:rtl/>
                          <w:lang w:bidi="ar-QA"/>
                        </w:rPr>
                        <w:t xml:space="preserve"> الأولية،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w10:wrap anchorx="margin"/>
              </v:rect>
            </w:pict>
          </mc:Fallback>
        </mc:AlternateContent>
      </w:r>
      <w:r w:rsidR="00932397" w:rsidRPr="007D419C">
        <w:rPr>
          <w:rFonts w:asciiTheme="minorHAnsi" w:hAnsiTheme="minorHAnsi" w:cstheme="minorHAnsi"/>
          <w:noProof/>
          <w:sz w:val="32"/>
          <w:szCs w:val="32"/>
        </w:rPr>
        <mc:AlternateContent>
          <mc:Choice Requires="wps">
            <w:drawing>
              <wp:anchor distT="0" distB="0" distL="114300" distR="114300" simplePos="0" relativeHeight="251665408" behindDoc="0" locked="0" layoutInCell="1" allowOverlap="1" wp14:anchorId="21ADC745" wp14:editId="22C27397">
                <wp:simplePos x="0" y="0"/>
                <wp:positionH relativeFrom="column">
                  <wp:posOffset>-3317699</wp:posOffset>
                </wp:positionH>
                <wp:positionV relativeFrom="paragraph">
                  <wp:posOffset>222741</wp:posOffset>
                </wp:positionV>
                <wp:extent cx="6979184" cy="219710"/>
                <wp:effectExtent l="0" t="0" r="0" b="0"/>
                <wp:wrapNone/>
                <wp:docPr id="16" name="Rectangle 15">
                  <a:extLst xmlns:a="http://schemas.openxmlformats.org/drawingml/2006/main">
                    <a:ext uri="{FF2B5EF4-FFF2-40B4-BE49-F238E27FC236}">
                      <a16:creationId xmlns:a16="http://schemas.microsoft.com/office/drawing/2014/main" id="{382201CC-60FC-4E1A-BBBA-796DAD9C8A91}"/>
                    </a:ext>
                  </a:extLst>
                </wp:docPr>
                <wp:cNvGraphicFramePr/>
                <a:graphic xmlns:a="http://schemas.openxmlformats.org/drawingml/2006/main">
                  <a:graphicData uri="http://schemas.microsoft.com/office/word/2010/wordprocessingShape">
                    <wps:wsp>
                      <wps:cNvSpPr/>
                      <wps:spPr>
                        <a:xfrm>
                          <a:off x="0" y="0"/>
                          <a:ext cx="6979184" cy="219710"/>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3B1837" id="Rectangle 15" o:spid="_x0000_s1026" style="position:absolute;margin-left:-261.25pt;margin-top:17.55pt;width:549.55pt;height:17.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" filled="f" stroked="f" strokeweight="2pt"/>
            </w:pict>
          </mc:Fallback>
        </mc:AlternateContent>
      </w:r>
    </w:p>
    <w:p w14:paraId="76685FF1" w14:textId="77777777" w:rsidR="00932397" w:rsidRPr="007D419C" w:rsidRDefault="00932397" w:rsidP="00932397">
      <w:pPr>
        <w:tabs>
          <w:tab w:val="left" w:pos="7503"/>
        </w:tabs>
        <w:bidi/>
        <w:rPr>
          <w:rFonts w:asciiTheme="minorHAnsi" w:hAnsiTheme="minorHAnsi" w:cstheme="minorHAnsi"/>
          <w:sz w:val="32"/>
          <w:szCs w:val="32"/>
          <w:rtl/>
        </w:rPr>
      </w:pPr>
    </w:p>
    <w:p w14:paraId="1D3598F7" w14:textId="42B86094" w:rsidR="00932397" w:rsidRPr="007D419C" w:rsidRDefault="00932397" w:rsidP="00932397">
      <w:pPr>
        <w:tabs>
          <w:tab w:val="left" w:pos="7503"/>
        </w:tabs>
        <w:bidi/>
        <w:rPr>
          <w:rFonts w:asciiTheme="minorHAnsi" w:hAnsiTheme="minorHAnsi" w:cstheme="minorHAnsi"/>
          <w:sz w:val="32"/>
          <w:szCs w:val="32"/>
          <w:rtl/>
        </w:rPr>
      </w:pPr>
    </w:p>
    <w:p w14:paraId="2C39EB50" w14:textId="77777777" w:rsidR="00932397" w:rsidRPr="007D419C" w:rsidRDefault="00932397" w:rsidP="00932397">
      <w:pPr>
        <w:bidi/>
        <w:rPr>
          <w:rFonts w:asciiTheme="minorHAnsi" w:hAnsiTheme="minorHAnsi" w:cstheme="minorHAnsi"/>
          <w:sz w:val="32"/>
          <w:szCs w:val="32"/>
          <w:rtl/>
        </w:rPr>
      </w:pPr>
    </w:p>
    <w:p w14:paraId="45051CA7" w14:textId="77777777" w:rsidR="00932397" w:rsidRPr="007D419C" w:rsidRDefault="00932397" w:rsidP="00112876">
      <w:pPr>
        <w:bidi/>
        <w:rPr>
          <w:rFonts w:asciiTheme="minorHAnsi" w:hAnsiTheme="minorHAnsi" w:cstheme="minorHAnsi"/>
          <w:sz w:val="32"/>
          <w:szCs w:val="32"/>
          <w:rtl/>
        </w:rPr>
      </w:pPr>
    </w:p>
    <w:bookmarkStart w:id="2" w:name="_Toc136337674"/>
    <w:p w14:paraId="7028FC2C" w14:textId="74E079F3" w:rsidR="00932397" w:rsidRPr="006F0371" w:rsidRDefault="007D419C" w:rsidP="006F0371">
      <w:pPr>
        <w:pStyle w:val="Heading2"/>
      </w:pPr>
      <w:r w:rsidRPr="006F0371">
        <w:rPr>
          <w:noProof/>
          <w:lang w:bidi="ar-SA"/>
        </w:rPr>
        <w:lastRenderedPageBreak/>
        <mc:AlternateContent>
          <mc:Choice Requires="wps">
            <w:drawing>
              <wp:anchor distT="0" distB="0" distL="114300" distR="114300" simplePos="0" relativeHeight="251669504" behindDoc="0" locked="0" layoutInCell="1" allowOverlap="1" wp14:anchorId="06E820A1" wp14:editId="62B34301">
                <wp:simplePos x="0" y="0"/>
                <wp:positionH relativeFrom="margin">
                  <wp:align>right</wp:align>
                </wp:positionH>
                <wp:positionV relativeFrom="paragraph">
                  <wp:posOffset>7755467</wp:posOffset>
                </wp:positionV>
                <wp:extent cx="4431030" cy="260985"/>
                <wp:effectExtent l="0" t="0" r="0" b="0"/>
                <wp:wrapNone/>
                <wp:docPr id="10" name="Rectangle 9">
                  <a:extLst xmlns:a="http://schemas.openxmlformats.org/drawingml/2006/main">
                    <a:ext uri="{FF2B5EF4-FFF2-40B4-BE49-F238E27FC236}">
                      <a16:creationId xmlns:a16="http://schemas.microsoft.com/office/drawing/2014/main" id="{75C04971-E0A5-4081-AE1C-F79098E96BBC}"/>
                    </a:ext>
                  </a:extLst>
                </wp:docPr>
                <wp:cNvGraphicFramePr/>
                <a:graphic xmlns:a="http://schemas.openxmlformats.org/drawingml/2006/main">
                  <a:graphicData uri="http://schemas.microsoft.com/office/word/2010/wordprocessingShape">
                    <wps:wsp>
                      <wps:cNvSpPr/>
                      <wps:spPr>
                        <a:xfrm>
                          <a:off x="0" y="0"/>
                          <a:ext cx="4431030" cy="2609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97E59E" w14:textId="356B04DE" w:rsidR="007D419C" w:rsidRDefault="007D419C" w:rsidP="00932397">
                            <w:pPr>
                              <w:pStyle w:val="NormalWeb"/>
                              <w:bidi/>
                              <w:spacing w:before="0" w:beforeAutospacing="0" w:after="0" w:afterAutospacing="0"/>
                            </w:pPr>
                            <w:r>
                              <w:rPr>
                                <w:rFonts w:ascii="Arial" w:hAnsi="Arial" w:cs="Arial"/>
                                <w:b/>
                                <w:bCs/>
                                <w:i/>
                                <w:iCs/>
                                <w:color w:val="000000" w:themeColor="text1"/>
                                <w:kern w:val="24"/>
                                <w:sz w:val="22"/>
                                <w:szCs w:val="22"/>
                                <w:rtl/>
                                <w:lang w:bidi="ar-QA"/>
                              </w:rPr>
                              <w:t>أ: الخدم</w:t>
                            </w:r>
                            <w:r>
                              <w:rPr>
                                <w:rFonts w:ascii="Arial" w:hAnsi="Arial" w:cs="Arial"/>
                                <w:b/>
                                <w:bCs/>
                                <w:i/>
                                <w:iCs/>
                                <w:color w:val="000000" w:themeColor="text1"/>
                                <w:kern w:val="24"/>
                                <w:sz w:val="22"/>
                                <w:szCs w:val="22"/>
                                <w:rtl/>
                              </w:rPr>
                              <w:t>ات</w:t>
                            </w:r>
                            <w:r>
                              <w:rPr>
                                <w:rFonts w:ascii="Arial" w:hAnsi="Arial" w:cs="Arial"/>
                                <w:b/>
                                <w:bCs/>
                                <w:i/>
                                <w:iCs/>
                                <w:color w:val="000000" w:themeColor="text1"/>
                                <w:kern w:val="24"/>
                                <w:sz w:val="22"/>
                                <w:szCs w:val="22"/>
                                <w:rtl/>
                                <w:lang w:bidi="ar-QA"/>
                              </w:rPr>
                              <w:t xml:space="preserve"> الأولية،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06E820A1" id="Rectangle 9" o:spid="_x0000_s1028" style="position:absolute;left:0;text-align:left;margin-left:297.7pt;margin-top:610.65pt;width:348.9pt;height:20.5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" filled="f" stroked="f" strokeweight="2pt">
                <v:textbox>
                  <w:txbxContent>
                    <w:p w14:paraId="2197E59E" w14:textId="356B04DE" w:rsidR="007D419C" w:rsidRDefault="007D419C" w:rsidP="00932397">
                      <w:pPr>
                        <w:pStyle w:val="NormalWeb"/>
                        <w:bidi/>
                        <w:spacing w:before="0" w:beforeAutospacing="0" w:after="0" w:afterAutospacing="0"/>
                      </w:pPr>
                      <w:r>
                        <w:rPr>
                          <w:rFonts w:ascii="Arial" w:hAnsi="Arial" w:cs="Arial"/>
                          <w:b/>
                          <w:bCs/>
                          <w:i/>
                          <w:iCs/>
                          <w:color w:val="000000" w:themeColor="text1"/>
                          <w:kern w:val="24"/>
                          <w:sz w:val="22"/>
                          <w:szCs w:val="22"/>
                          <w:rtl/>
                          <w:lang w:bidi="ar-QA"/>
                        </w:rPr>
                        <w:t>أ: الخدم</w:t>
                      </w:r>
                      <w:r>
                        <w:rPr>
                          <w:rFonts w:ascii="Arial" w:hAnsi="Arial" w:cs="Arial"/>
                          <w:b/>
                          <w:bCs/>
                          <w:i/>
                          <w:iCs/>
                          <w:color w:val="000000" w:themeColor="text1"/>
                          <w:kern w:val="24"/>
                          <w:sz w:val="22"/>
                          <w:szCs w:val="22"/>
                          <w:rtl/>
                        </w:rPr>
                        <w:t>ات</w:t>
                      </w:r>
                      <w:r>
                        <w:rPr>
                          <w:rFonts w:ascii="Arial" w:hAnsi="Arial" w:cs="Arial"/>
                          <w:b/>
                          <w:bCs/>
                          <w:i/>
                          <w:iCs/>
                          <w:color w:val="000000" w:themeColor="text1"/>
                          <w:kern w:val="24"/>
                          <w:sz w:val="22"/>
                          <w:szCs w:val="22"/>
                          <w:rtl/>
                          <w:lang w:bidi="ar-QA"/>
                        </w:rPr>
                        <w:t xml:space="preserve"> الأولية،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w10:wrap anchorx="margin"/>
              </v:rect>
            </w:pict>
          </mc:Fallback>
        </mc:AlternateContent>
      </w:r>
      <w:r w:rsidR="00C57FB4" w:rsidRPr="006F0371">
        <w:rPr>
          <w:rtl/>
        </w:rPr>
        <w:t xml:space="preserve">معايير </w:t>
      </w:r>
      <w:r w:rsidR="00614A72" w:rsidRPr="006F0371">
        <w:rPr>
          <w:rtl/>
        </w:rPr>
        <w:t>مؤشر جودة الخدمات الرقمية</w:t>
      </w:r>
      <w:r w:rsidR="00C57FB4" w:rsidRPr="006F0371">
        <w:rPr>
          <w:rtl/>
        </w:rPr>
        <w:t xml:space="preserve"> </w:t>
      </w:r>
      <w:r w:rsidR="00932397" w:rsidRPr="006F0371">
        <w:rPr>
          <w:rtl/>
        </w:rPr>
        <w:t>(2</w:t>
      </w:r>
      <w:r w:rsidR="00932397" w:rsidRPr="006F0371">
        <w:t>/</w:t>
      </w:r>
      <w:r w:rsidR="00932397" w:rsidRPr="006F0371">
        <w:rPr>
          <w:rtl/>
        </w:rPr>
        <w:t>8) - خدمات استباقية</w:t>
      </w:r>
      <w:bookmarkEnd w:id="2"/>
    </w:p>
    <w:tbl>
      <w:tblPr>
        <w:tblW w:w="5000" w:type="pct"/>
        <w:tblCellMar>
          <w:left w:w="0" w:type="dxa"/>
          <w:right w:w="0" w:type="dxa"/>
        </w:tblCellMar>
        <w:tblLook w:val="0420" w:firstRow="1" w:lastRow="0" w:firstColumn="0" w:lastColumn="0" w:noHBand="0" w:noVBand="1"/>
      </w:tblPr>
      <w:tblGrid>
        <w:gridCol w:w="437"/>
        <w:gridCol w:w="603"/>
        <w:gridCol w:w="603"/>
        <w:gridCol w:w="2132"/>
        <w:gridCol w:w="821"/>
        <w:gridCol w:w="2395"/>
        <w:gridCol w:w="684"/>
        <w:gridCol w:w="581"/>
      </w:tblGrid>
      <w:tr w:rsidR="00932397" w:rsidRPr="007D419C" w14:paraId="221971A5" w14:textId="77777777" w:rsidTr="00E9069E">
        <w:trPr>
          <w:trHeight w:val="1230"/>
        </w:trPr>
        <w:tc>
          <w:tcPr>
            <w:tcW w:w="4234"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2B532CC8" w14:textId="4BCC0CD9" w:rsidR="00932397" w:rsidRPr="007D419C" w:rsidRDefault="00932397" w:rsidP="006F0371">
            <w:pPr>
              <w:numPr>
                <w:ilvl w:val="0"/>
                <w:numId w:val="10"/>
              </w:numPr>
              <w:tabs>
                <w:tab w:val="clear" w:pos="720"/>
                <w:tab w:val="num" w:pos="490"/>
              </w:tabs>
              <w:bidi/>
              <w:ind w:left="670" w:hanging="58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 xml:space="preserve">تستخدم الجهة الحكومية المعلومات الخاصة </w:t>
            </w:r>
            <w:r w:rsidR="00931CBB" w:rsidRPr="007D419C">
              <w:rPr>
                <w:rFonts w:asciiTheme="minorHAnsi" w:eastAsia="Arial" w:hAnsiTheme="minorHAnsi" w:cstheme="minorHAnsi"/>
                <w:b/>
                <w:bCs/>
                <w:color w:val="FFFFFF" w:themeColor="background1"/>
                <w:sz w:val="32"/>
                <w:szCs w:val="32"/>
                <w:rtl/>
                <w:lang w:bidi="ar-QA"/>
              </w:rPr>
              <w:t xml:space="preserve">بالمتعامل </w:t>
            </w:r>
            <w:r w:rsidRPr="007D419C">
              <w:rPr>
                <w:rFonts w:asciiTheme="minorHAnsi" w:eastAsia="Arial" w:hAnsiTheme="minorHAnsi" w:cstheme="minorHAnsi"/>
                <w:b/>
                <w:bCs/>
                <w:color w:val="FFFFFF" w:themeColor="background1"/>
                <w:sz w:val="32"/>
                <w:szCs w:val="32"/>
                <w:rtl/>
                <w:lang w:bidi="ar-QA"/>
              </w:rPr>
              <w:t>لبدء الخدمة</w:t>
            </w:r>
          </w:p>
          <w:p w14:paraId="30E9BE03" w14:textId="77777777" w:rsidR="00932397" w:rsidRPr="007D419C" w:rsidRDefault="00932397" w:rsidP="006F0371">
            <w:pPr>
              <w:numPr>
                <w:ilvl w:val="0"/>
                <w:numId w:val="10"/>
              </w:numPr>
              <w:tabs>
                <w:tab w:val="clear" w:pos="720"/>
                <w:tab w:val="num" w:pos="490"/>
              </w:tabs>
              <w:bidi/>
              <w:ind w:left="670" w:hanging="58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 xml:space="preserve">تحدد إرشادات الخدمات الاستباقية أربعة أنواع: الصفقات ، المعلومات، المدى </w:t>
            </w:r>
            <w:proofErr w:type="spellStart"/>
            <w:r w:rsidRPr="007D419C">
              <w:rPr>
                <w:rFonts w:asciiTheme="minorHAnsi" w:eastAsia="Arial" w:hAnsiTheme="minorHAnsi" w:cstheme="minorHAnsi"/>
                <w:b/>
                <w:bCs/>
                <w:color w:val="FFFFFF" w:themeColor="background1"/>
                <w:sz w:val="32"/>
                <w:szCs w:val="32"/>
                <w:rtl/>
                <w:lang w:bidi="ar-QA"/>
              </w:rPr>
              <w:t>الاستباقي</w:t>
            </w:r>
            <w:proofErr w:type="spellEnd"/>
            <w:r w:rsidRPr="007D419C">
              <w:rPr>
                <w:rFonts w:asciiTheme="minorHAnsi" w:eastAsia="Arial" w:hAnsiTheme="minorHAnsi" w:cstheme="minorHAnsi"/>
                <w:b/>
                <w:bCs/>
                <w:color w:val="FFFFFF" w:themeColor="background1"/>
                <w:sz w:val="32"/>
                <w:szCs w:val="32"/>
                <w:rtl/>
                <w:lang w:bidi="ar-QA"/>
              </w:rPr>
              <w:t>، وحالات التذكير</w:t>
            </w:r>
          </w:p>
        </w:tc>
        <w:tc>
          <w:tcPr>
            <w:tcW w:w="766"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122B4C43" w14:textId="77777777" w:rsidR="00932397" w:rsidRPr="007D419C" w:rsidRDefault="00932397" w:rsidP="00932397">
            <w:pPr>
              <w:bidi/>
              <w:rPr>
                <w:rFonts w:asciiTheme="minorHAnsi" w:hAnsiTheme="minorHAnsi" w:cstheme="minorHAnsi"/>
                <w:sz w:val="36"/>
                <w:szCs w:val="36"/>
              </w:rPr>
            </w:pPr>
            <w:r w:rsidRPr="007D419C">
              <w:rPr>
                <w:rFonts w:asciiTheme="minorHAnsi" w:eastAsiaTheme="minorEastAsia" w:hAnsiTheme="minorHAnsi" w:cstheme="minorHAnsi"/>
                <w:b/>
                <w:bCs/>
                <w:color w:val="FFFFFF" w:themeColor="background1"/>
                <w:sz w:val="32"/>
                <w:szCs w:val="32"/>
                <w:rtl/>
                <w:lang w:bidi="ar-QA"/>
              </w:rPr>
              <w:t>خدم</w:t>
            </w:r>
            <w:r w:rsidRPr="007D419C">
              <w:rPr>
                <w:rFonts w:asciiTheme="minorHAnsi" w:eastAsiaTheme="minorEastAsia" w:hAnsiTheme="minorHAnsi" w:cstheme="minorHAnsi"/>
                <w:b/>
                <w:bCs/>
                <w:color w:val="FFFFFF" w:themeColor="background1"/>
                <w:sz w:val="32"/>
                <w:szCs w:val="32"/>
                <w:rtl/>
                <w:lang w:bidi="ar-AE"/>
              </w:rPr>
              <w:t>ة</w:t>
            </w:r>
            <w:r w:rsidRPr="007D419C">
              <w:rPr>
                <w:rFonts w:asciiTheme="minorHAnsi" w:eastAsiaTheme="minorEastAsia" w:hAnsiTheme="minorHAnsi" w:cstheme="minorHAnsi"/>
                <w:b/>
                <w:bCs/>
                <w:color w:val="FFFFFF" w:themeColor="background1"/>
                <w:sz w:val="32"/>
                <w:szCs w:val="32"/>
                <w:rtl/>
                <w:lang w:bidi="ar-QA"/>
              </w:rPr>
              <w:t xml:space="preserve"> </w:t>
            </w:r>
            <w:r w:rsidRPr="007D419C">
              <w:rPr>
                <w:rFonts w:asciiTheme="minorHAnsi" w:eastAsiaTheme="minorEastAsia" w:hAnsiTheme="minorHAnsi" w:cstheme="minorHAnsi"/>
                <w:b/>
                <w:bCs/>
                <w:color w:val="FFFFFF" w:themeColor="background1"/>
                <w:sz w:val="32"/>
                <w:szCs w:val="32"/>
                <w:rtl/>
              </w:rPr>
              <w:t>استباقية</w:t>
            </w:r>
          </w:p>
        </w:tc>
      </w:tr>
      <w:tr w:rsidR="00932397" w:rsidRPr="007D419C" w14:paraId="0FD30C94" w14:textId="77777777" w:rsidTr="00E9069E">
        <w:trPr>
          <w:trHeight w:val="573"/>
        </w:trPr>
        <w:tc>
          <w:tcPr>
            <w:tcW w:w="25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45298F79"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671E833"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AE5E52A"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30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09540AB"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4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8DEB3BE"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1899"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2A24EC6"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334"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17B4D81A"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32397" w:rsidRPr="007D419C" w14:paraId="690F7892" w14:textId="77777777" w:rsidTr="00E9069E">
        <w:trPr>
          <w:trHeight w:val="1074"/>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E9646E9"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62B1483"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DBEC473"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30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A8347F8" w14:textId="2E58124D" w:rsidR="00932397" w:rsidRPr="007D419C" w:rsidRDefault="00932397" w:rsidP="00C07868">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 xml:space="preserve">صورة عن الشاشة توضح كيفية توصيل فرصة استخدام الخدمة الاستباقية </w:t>
            </w:r>
            <w:r w:rsidR="00C07868" w:rsidRPr="007D419C">
              <w:rPr>
                <w:rFonts w:asciiTheme="minorHAnsi" w:hAnsiTheme="minorHAnsi" w:cstheme="minorHAnsi"/>
                <w:color w:val="000000" w:themeColor="text1"/>
                <w:kern w:val="24"/>
                <w:rtl/>
                <w:lang w:bidi="ar-QA"/>
              </w:rPr>
              <w:t>للمتعامل</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96CC6EB" w14:textId="77777777" w:rsidR="00932397" w:rsidRPr="007D419C" w:rsidRDefault="00932397" w:rsidP="00932397">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50%</w:t>
            </w:r>
          </w:p>
        </w:tc>
        <w:tc>
          <w:tcPr>
            <w:tcW w:w="189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D17E656"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تم تفعيل هذه الخدمة كخدمة استباقية، كما هو موضح في دليل الخدمات الاستباقية</w:t>
            </w:r>
          </w:p>
        </w:tc>
        <w:tc>
          <w:tcPr>
            <w:tcW w:w="33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08EC373B" w14:textId="77777777" w:rsidR="00932397" w:rsidRPr="007D419C" w:rsidRDefault="00932397" w:rsidP="00932397">
            <w:pPr>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20"/>
                <w:szCs w:val="20"/>
              </w:rPr>
              <w:t>PS1</w:t>
            </w:r>
          </w:p>
        </w:tc>
      </w:tr>
      <w:tr w:rsidR="00932397" w:rsidRPr="007D419C" w14:paraId="6E33CBF2" w14:textId="77777777" w:rsidTr="006F0371">
        <w:trPr>
          <w:trHeight w:val="2469"/>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1916457"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1C31548"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4141D10"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30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2ABA13E" w14:textId="77777777"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 xml:space="preserve">تقرير من السنوات الثلاث الماضية يحدد نوع الخدمة الاستباقية (الصفقات ، المعلومات، المدى </w:t>
            </w:r>
            <w:proofErr w:type="spellStart"/>
            <w:r w:rsidRPr="007D419C">
              <w:rPr>
                <w:rFonts w:asciiTheme="minorHAnsi" w:hAnsiTheme="minorHAnsi" w:cstheme="minorHAnsi"/>
                <w:color w:val="000000" w:themeColor="text1"/>
                <w:kern w:val="24"/>
                <w:rtl/>
                <w:lang w:bidi="ar-QA"/>
              </w:rPr>
              <w:t>الاستباقي</w:t>
            </w:r>
            <w:proofErr w:type="spellEnd"/>
            <w:r w:rsidRPr="007D419C">
              <w:rPr>
                <w:rFonts w:asciiTheme="minorHAnsi" w:hAnsiTheme="minorHAnsi" w:cstheme="minorHAnsi"/>
                <w:color w:val="000000" w:themeColor="text1"/>
                <w:kern w:val="24"/>
                <w:rtl/>
                <w:lang w:bidi="ar-QA"/>
              </w:rPr>
              <w:t>، وحالات التذكير)، أو يكتشف أنه من غير الممكن إنشاء خدمة استباقية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D55845D" w14:textId="77777777" w:rsidR="00932397" w:rsidRPr="007D419C" w:rsidRDefault="00932397" w:rsidP="00932397">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189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4C3D082"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تم تقييم هذه الخدمة لتصنيفها كخدمة استباقية، كما هو موضح في المادة 1 في دليل الخدمات الاستباقية والقسم 4.1.3 من سياسة "المتعامل الرقمي والخدمة الحكومية الرقمية</w:t>
            </w:r>
            <w:r w:rsidRPr="007D419C">
              <w:rPr>
                <w:rFonts w:asciiTheme="minorHAnsi" w:hAnsiTheme="minorHAnsi" w:cstheme="minorHAnsi"/>
                <w:color w:val="000000" w:themeColor="text1"/>
                <w:kern w:val="24"/>
                <w:rtl/>
              </w:rPr>
              <w:t>"</w:t>
            </w:r>
          </w:p>
        </w:tc>
        <w:tc>
          <w:tcPr>
            <w:tcW w:w="33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722D435"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PS2</w:t>
            </w:r>
          </w:p>
        </w:tc>
      </w:tr>
      <w:tr w:rsidR="00932397" w:rsidRPr="007D419C" w14:paraId="68B83DBF" w14:textId="77777777" w:rsidTr="00E9069E">
        <w:trPr>
          <w:trHeight w:val="120"/>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423E2D2"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FC17F4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D3DDE8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30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98FB3F2" w14:textId="77777777"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توثيق خطة تنفيذ الخدمة الاستباقية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68F713E4" w14:textId="77777777" w:rsidR="00932397" w:rsidRPr="007D419C" w:rsidRDefault="00932397" w:rsidP="00932397">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89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9C30EE2"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تم تطوير خطط لتطبيق وتحديث هذه الخدمة كخدمة استباقية</w:t>
            </w:r>
          </w:p>
        </w:tc>
        <w:tc>
          <w:tcPr>
            <w:tcW w:w="33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B1ED402"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PS3</w:t>
            </w:r>
          </w:p>
        </w:tc>
      </w:tr>
      <w:tr w:rsidR="00932397" w:rsidRPr="007D419C" w14:paraId="41F2E099" w14:textId="77777777" w:rsidTr="00E9069E">
        <w:trPr>
          <w:trHeight w:val="707"/>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F25AD50"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376C99A"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F20F661"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30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E98D47D" w14:textId="1377E1C8" w:rsidR="00932397" w:rsidRPr="007D419C" w:rsidRDefault="00E24C09" w:rsidP="00932397">
            <w:pPr>
              <w:bidi/>
              <w:textAlignment w:val="top"/>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 xml:space="preserve">تقديم </w:t>
            </w:r>
            <w:r w:rsidR="00932397" w:rsidRPr="007D419C">
              <w:rPr>
                <w:rFonts w:asciiTheme="minorHAnsi" w:hAnsiTheme="minorHAnsi" w:cstheme="minorHAnsi"/>
                <w:color w:val="000000" w:themeColor="text1"/>
                <w:kern w:val="24"/>
                <w:rtl/>
                <w:lang w:bidi="ar-QA"/>
              </w:rPr>
              <w:t>تقرير من المنصة عن العروض الاستباقية لهذه الخدمة في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181C6C72" w14:textId="77777777" w:rsidR="00932397" w:rsidRPr="007D419C" w:rsidRDefault="00932397" w:rsidP="00932397">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0%</w:t>
            </w:r>
          </w:p>
        </w:tc>
        <w:tc>
          <w:tcPr>
            <w:tcW w:w="189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5790B43" w14:textId="1C1C18A3"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عدد المتعاملين الذين تم إرسال</w:t>
            </w:r>
            <w:r w:rsidRPr="007D419C">
              <w:rPr>
                <w:rFonts w:asciiTheme="minorHAnsi" w:hAnsiTheme="minorHAnsi" w:cstheme="minorHAnsi"/>
                <w:color w:val="000000" w:themeColor="text1"/>
                <w:kern w:val="24"/>
                <w:rtl/>
              </w:rPr>
              <w:t xml:space="preserve"> اليهم</w:t>
            </w:r>
            <w:r w:rsidRPr="007D419C">
              <w:rPr>
                <w:rFonts w:asciiTheme="minorHAnsi" w:hAnsiTheme="minorHAnsi" w:cstheme="minorHAnsi"/>
                <w:color w:val="000000" w:themeColor="text1"/>
                <w:kern w:val="24"/>
                <w:rtl/>
                <w:lang w:bidi="ar-QA"/>
              </w:rPr>
              <w:t xml:space="preserve"> رسالة تقدم هذه الخدمة بشكل استباقي في العام الماضي</w:t>
            </w:r>
          </w:p>
        </w:tc>
        <w:tc>
          <w:tcPr>
            <w:tcW w:w="33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FB1C581"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PS4</w:t>
            </w:r>
          </w:p>
        </w:tc>
      </w:tr>
      <w:tr w:rsidR="00932397" w:rsidRPr="007D419C" w14:paraId="78F81D3D" w14:textId="77777777" w:rsidTr="00E9069E">
        <w:trPr>
          <w:trHeight w:val="707"/>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D9F154A"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B008B33"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EE92321"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30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0F58FB7" w14:textId="5C593D9F" w:rsidR="00932397" w:rsidRPr="007D419C" w:rsidRDefault="00E24C09" w:rsidP="00931CBB">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AE"/>
              </w:rPr>
              <w:t xml:space="preserve">تقديم </w:t>
            </w:r>
            <w:r w:rsidR="00932397" w:rsidRPr="007D419C">
              <w:rPr>
                <w:rFonts w:asciiTheme="minorHAnsi" w:hAnsiTheme="minorHAnsi" w:cstheme="minorHAnsi"/>
                <w:color w:val="000000" w:themeColor="text1"/>
                <w:kern w:val="24"/>
                <w:rtl/>
                <w:lang w:bidi="ar-QA"/>
              </w:rPr>
              <w:t xml:space="preserve">تقرير من النظام عن عدد المرات التي يتم فيها استخدام الرابط في النصيحة الاستباقية المرسلة </w:t>
            </w:r>
            <w:r w:rsidR="00931CBB" w:rsidRPr="007D419C">
              <w:rPr>
                <w:rFonts w:asciiTheme="minorHAnsi" w:hAnsiTheme="minorHAnsi" w:cstheme="minorHAnsi"/>
                <w:color w:val="000000" w:themeColor="text1"/>
                <w:kern w:val="24"/>
                <w:rtl/>
                <w:lang w:bidi="ar-QA"/>
              </w:rPr>
              <w:t xml:space="preserve">للمتعامل </w:t>
            </w:r>
            <w:r w:rsidR="00932397" w:rsidRPr="007D419C">
              <w:rPr>
                <w:rFonts w:asciiTheme="minorHAnsi" w:hAnsiTheme="minorHAnsi" w:cstheme="minorHAnsi"/>
                <w:color w:val="000000" w:themeColor="text1"/>
                <w:kern w:val="24"/>
                <w:rtl/>
                <w:lang w:bidi="ar-QA"/>
              </w:rPr>
              <w:t>لبدء الخدمة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7973A71" w14:textId="77777777" w:rsidR="00932397" w:rsidRPr="007D419C" w:rsidRDefault="00932397" w:rsidP="00932397">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89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FA9EE85" w14:textId="0FD837C7" w:rsidR="00932397" w:rsidRPr="007D419C" w:rsidRDefault="00932397" w:rsidP="00C07868">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عدد المعاملات التي بدأها </w:t>
            </w:r>
            <w:r w:rsidR="00C07868" w:rsidRPr="007D419C">
              <w:rPr>
                <w:rFonts w:asciiTheme="minorHAnsi" w:hAnsiTheme="minorHAnsi" w:cstheme="minorHAnsi"/>
                <w:color w:val="000000" w:themeColor="text1"/>
                <w:kern w:val="24"/>
                <w:rtl/>
                <w:lang w:bidi="ar-QA"/>
              </w:rPr>
              <w:t>المتعامل</w:t>
            </w:r>
            <w:r w:rsidRPr="007D419C">
              <w:rPr>
                <w:rFonts w:asciiTheme="minorHAnsi" w:hAnsiTheme="minorHAnsi" w:cstheme="minorHAnsi"/>
                <w:color w:val="000000" w:themeColor="text1"/>
                <w:kern w:val="24"/>
                <w:rtl/>
                <w:lang w:bidi="ar-QA"/>
              </w:rPr>
              <w:t xml:space="preserve"> للرد على عرض خدمة استباقية (مثل النقر على الرابط في العرض) في العام الماضي</w:t>
            </w:r>
          </w:p>
        </w:tc>
        <w:tc>
          <w:tcPr>
            <w:tcW w:w="33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15304C9F"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PS5</w:t>
            </w:r>
          </w:p>
        </w:tc>
      </w:tr>
    </w:tbl>
    <w:p w14:paraId="6E01434F" w14:textId="670DCD52" w:rsidR="00932397" w:rsidRPr="007D419C" w:rsidRDefault="00C57FB4" w:rsidP="006F0371">
      <w:pPr>
        <w:pStyle w:val="Heading2"/>
      </w:pPr>
      <w:bookmarkStart w:id="3" w:name="_Toc136337675"/>
      <w:r w:rsidRPr="007D419C">
        <w:rPr>
          <w:rtl/>
        </w:rPr>
        <w:lastRenderedPageBreak/>
        <w:t xml:space="preserve">معايير </w:t>
      </w:r>
      <w:r w:rsidR="00614A72" w:rsidRPr="007D419C">
        <w:rPr>
          <w:rtl/>
        </w:rPr>
        <w:t>مؤشر جودة الخدمات الرقمية</w:t>
      </w:r>
      <w:r w:rsidRPr="007D419C">
        <w:rPr>
          <w:rtl/>
        </w:rPr>
        <w:t xml:space="preserve"> </w:t>
      </w:r>
      <w:r w:rsidR="00932397" w:rsidRPr="007D419C">
        <w:rPr>
          <w:rtl/>
        </w:rPr>
        <w:t>(3</w:t>
      </w:r>
      <w:r w:rsidR="00932397" w:rsidRPr="007D419C">
        <w:t>/</w:t>
      </w:r>
      <w:r w:rsidR="00932397" w:rsidRPr="007D419C">
        <w:rPr>
          <w:rtl/>
        </w:rPr>
        <w:t xml:space="preserve">8) - </w:t>
      </w:r>
      <w:r w:rsidR="00932397" w:rsidRPr="007D419C">
        <w:rPr>
          <w:u w:val="single"/>
          <w:rtl/>
        </w:rPr>
        <w:t>تحديد الهوية والمصادقة</w:t>
      </w:r>
      <w:bookmarkEnd w:id="3"/>
    </w:p>
    <w:tbl>
      <w:tblPr>
        <w:tblW w:w="5000" w:type="pct"/>
        <w:tblCellMar>
          <w:left w:w="0" w:type="dxa"/>
          <w:right w:w="0" w:type="dxa"/>
        </w:tblCellMar>
        <w:tblLook w:val="0420" w:firstRow="1" w:lastRow="0" w:firstColumn="0" w:lastColumn="0" w:noHBand="0" w:noVBand="1"/>
      </w:tblPr>
      <w:tblGrid>
        <w:gridCol w:w="603"/>
        <w:gridCol w:w="603"/>
        <w:gridCol w:w="603"/>
        <w:gridCol w:w="1908"/>
        <w:gridCol w:w="821"/>
        <w:gridCol w:w="2167"/>
        <w:gridCol w:w="970"/>
        <w:gridCol w:w="581"/>
      </w:tblGrid>
      <w:tr w:rsidR="00932397" w:rsidRPr="007D419C" w14:paraId="1A298B75" w14:textId="77777777" w:rsidTr="00932397">
        <w:trPr>
          <w:trHeight w:val="1230"/>
        </w:trPr>
        <w:tc>
          <w:tcPr>
            <w:tcW w:w="4343"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418024C3" w14:textId="46B558CA" w:rsidR="00932397" w:rsidRPr="007D419C" w:rsidRDefault="00932397" w:rsidP="00630984">
            <w:pPr>
              <w:bidi/>
              <w:rPr>
                <w:rFonts w:asciiTheme="minorHAnsi" w:hAnsiTheme="minorHAnsi" w:cstheme="minorHAnsi"/>
                <w:sz w:val="36"/>
                <w:szCs w:val="36"/>
              </w:rPr>
            </w:pPr>
            <w:r w:rsidRPr="007D419C">
              <w:rPr>
                <w:rFonts w:asciiTheme="minorHAnsi" w:eastAsia="Arial" w:hAnsiTheme="minorHAnsi" w:cstheme="minorHAnsi"/>
                <w:b/>
                <w:bCs/>
                <w:color w:val="FFFFFF" w:themeColor="background1"/>
                <w:sz w:val="32"/>
                <w:szCs w:val="32"/>
                <w:rtl/>
                <w:lang w:bidi="ar-QA"/>
              </w:rPr>
              <w:t xml:space="preserve">تستخدم الخدمة عوامل تمكين الهوية والمصادقة لتحسين تجربة </w:t>
            </w:r>
            <w:r w:rsidR="00630984" w:rsidRPr="007D419C">
              <w:rPr>
                <w:rFonts w:asciiTheme="minorHAnsi" w:eastAsia="Arial" w:hAnsiTheme="minorHAnsi" w:cstheme="minorHAnsi"/>
                <w:b/>
                <w:bCs/>
                <w:color w:val="FFFFFF" w:themeColor="background1"/>
                <w:sz w:val="32"/>
                <w:szCs w:val="32"/>
                <w:rtl/>
                <w:lang w:bidi="ar-QA"/>
              </w:rPr>
              <w:t>المتعامل</w:t>
            </w:r>
            <w:r w:rsidRPr="007D419C">
              <w:rPr>
                <w:rFonts w:asciiTheme="minorHAnsi" w:eastAsia="Arial" w:hAnsiTheme="minorHAnsi" w:cstheme="minorHAnsi"/>
                <w:b/>
                <w:bCs/>
                <w:color w:val="FFFFFF" w:themeColor="background1"/>
                <w:sz w:val="32"/>
                <w:szCs w:val="32"/>
                <w:rtl/>
                <w:lang w:bidi="ar-QA"/>
              </w:rPr>
              <w:t xml:space="preserve"> ولا تكرر الوظائف</w:t>
            </w:r>
          </w:p>
        </w:tc>
        <w:tc>
          <w:tcPr>
            <w:tcW w:w="657"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6C0F1871" w14:textId="77777777" w:rsidR="00932397" w:rsidRPr="007D419C" w:rsidRDefault="00932397" w:rsidP="00932397">
            <w:pPr>
              <w:bidi/>
              <w:rPr>
                <w:rFonts w:asciiTheme="minorHAnsi" w:hAnsiTheme="minorHAnsi" w:cstheme="minorHAnsi"/>
                <w:sz w:val="36"/>
                <w:szCs w:val="36"/>
              </w:rPr>
            </w:pPr>
            <w:r w:rsidRPr="007D419C">
              <w:rPr>
                <w:rFonts w:asciiTheme="minorHAnsi" w:eastAsiaTheme="minorEastAsia" w:hAnsiTheme="minorHAnsi" w:cstheme="minorHAnsi"/>
                <w:b/>
                <w:bCs/>
                <w:color w:val="FFFFFF" w:themeColor="background1"/>
                <w:sz w:val="32"/>
                <w:szCs w:val="32"/>
                <w:rtl/>
                <w:lang w:bidi="ar-QA"/>
              </w:rPr>
              <w:t>الهوية والمصادقة</w:t>
            </w:r>
          </w:p>
        </w:tc>
      </w:tr>
      <w:tr w:rsidR="00932397" w:rsidRPr="007D419C" w14:paraId="7BC7A19C" w14:textId="77777777" w:rsidTr="00932397">
        <w:trPr>
          <w:trHeight w:val="573"/>
        </w:trPr>
        <w:tc>
          <w:tcPr>
            <w:tcW w:w="164"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46D7CA44"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164"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5F776679"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164"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02A30CA6"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682"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4428E3DE"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331"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FBA91E4"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37BCB4A"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217"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1F32D2A4"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32397" w:rsidRPr="007D419C" w14:paraId="4C15EFB4" w14:textId="77777777" w:rsidTr="00932397">
        <w:trPr>
          <w:trHeight w:val="707"/>
        </w:trPr>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48FDB2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eastAsiaTheme="minorEastAsia"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DD830C8"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9D41D8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97EB392" w14:textId="706FFED5"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صورة عن شاشة تسجيل الدخول اثناء استخدام هذه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CBB997E" w14:textId="0B8065E8" w:rsidR="00932397" w:rsidRPr="007D419C" w:rsidRDefault="000E32C3" w:rsidP="00932397">
            <w:pPr>
              <w:jc w:val="center"/>
              <w:textAlignment w:val="top"/>
              <w:rPr>
                <w:rFonts w:asciiTheme="minorHAnsi" w:hAnsiTheme="minorHAnsi" w:cstheme="minorHAnsi"/>
                <w:sz w:val="36"/>
                <w:szCs w:val="36"/>
              </w:rPr>
            </w:pPr>
            <w:r>
              <w:rPr>
                <w:rFonts w:asciiTheme="minorHAnsi" w:hAnsiTheme="minorHAnsi" w:cstheme="minorHAnsi"/>
                <w:color w:val="000000"/>
                <w:kern w:val="24"/>
                <w:sz w:val="20"/>
                <w:szCs w:val="20"/>
              </w:rPr>
              <w:t>25</w:t>
            </w:r>
            <w:r w:rsidR="00932397" w:rsidRPr="007D419C">
              <w:rPr>
                <w:rFonts w:asciiTheme="minorHAnsi" w:hAnsiTheme="minorHAnsi" w:cstheme="minorHAnsi"/>
                <w:color w:val="000000"/>
                <w:kern w:val="24"/>
                <w:sz w:val="20"/>
                <w:szCs w:val="20"/>
              </w:rPr>
              <w:t>%</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3FC4C1E" w14:textId="50F431DA" w:rsidR="00932397" w:rsidRPr="007D419C" w:rsidRDefault="00932397" w:rsidP="00E24C09">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تستخدم هذه الخدمة </w:t>
            </w:r>
            <w:r w:rsidRPr="007D419C">
              <w:rPr>
                <w:rFonts w:asciiTheme="minorHAnsi" w:hAnsiTheme="minorHAnsi" w:cstheme="minorHAnsi"/>
                <w:color w:val="000000" w:themeColor="text1"/>
                <w:kern w:val="24"/>
                <w:rtl/>
              </w:rPr>
              <w:t xml:space="preserve">الهوية </w:t>
            </w:r>
            <w:r w:rsidR="00931CBB" w:rsidRPr="007D419C">
              <w:rPr>
                <w:rFonts w:asciiTheme="minorHAnsi" w:hAnsiTheme="minorHAnsi" w:cstheme="minorHAnsi"/>
                <w:color w:val="000000" w:themeColor="text1"/>
                <w:kern w:val="24"/>
                <w:rtl/>
              </w:rPr>
              <w:t xml:space="preserve">الرقمية </w:t>
            </w:r>
            <w:r w:rsidRPr="007D419C">
              <w:rPr>
                <w:rFonts w:asciiTheme="minorHAnsi" w:hAnsiTheme="minorHAnsi" w:cstheme="minorHAnsi"/>
                <w:color w:val="000000" w:themeColor="text1"/>
                <w:kern w:val="24"/>
              </w:rPr>
              <w:t>(</w:t>
            </w:r>
            <w:proofErr w:type="spellStart"/>
            <w:proofErr w:type="gramStart"/>
            <w:r w:rsidRPr="007D419C">
              <w:rPr>
                <w:rFonts w:asciiTheme="minorHAnsi" w:hAnsiTheme="minorHAnsi" w:cstheme="minorHAnsi"/>
                <w:color w:val="000000" w:themeColor="text1"/>
                <w:kern w:val="24"/>
              </w:rPr>
              <w:t>UAEPass</w:t>
            </w:r>
            <w:proofErr w:type="spellEnd"/>
            <w:r w:rsidRPr="007D419C">
              <w:rPr>
                <w:rFonts w:asciiTheme="minorHAnsi" w:hAnsiTheme="minorHAnsi" w:cstheme="minorHAnsi"/>
                <w:color w:val="000000" w:themeColor="text1"/>
                <w:kern w:val="24"/>
              </w:rPr>
              <w:t xml:space="preserve">) </w:t>
            </w:r>
            <w:r w:rsidRPr="007D419C">
              <w:rPr>
                <w:rFonts w:asciiTheme="minorHAnsi" w:hAnsiTheme="minorHAnsi" w:cstheme="minorHAnsi"/>
                <w:color w:val="000000" w:themeColor="text1"/>
                <w:kern w:val="24"/>
                <w:rtl/>
              </w:rPr>
              <w:t xml:space="preserve"> </w:t>
            </w:r>
            <w:r w:rsidRPr="007D419C">
              <w:rPr>
                <w:rFonts w:asciiTheme="minorHAnsi" w:hAnsiTheme="minorHAnsi" w:cstheme="minorHAnsi"/>
                <w:color w:val="000000" w:themeColor="text1"/>
                <w:kern w:val="24"/>
                <w:rtl/>
                <w:lang w:bidi="ar-QA"/>
              </w:rPr>
              <w:t>ك</w:t>
            </w:r>
            <w:r w:rsidRPr="007D419C">
              <w:rPr>
                <w:rFonts w:asciiTheme="minorHAnsi" w:hAnsiTheme="minorHAnsi" w:cstheme="minorHAnsi"/>
                <w:color w:val="000000" w:themeColor="text1"/>
                <w:kern w:val="24"/>
                <w:rtl/>
              </w:rPr>
              <w:t>ال</w:t>
            </w:r>
            <w:r w:rsidRPr="007D419C">
              <w:rPr>
                <w:rFonts w:asciiTheme="minorHAnsi" w:hAnsiTheme="minorHAnsi" w:cstheme="minorHAnsi"/>
                <w:color w:val="000000" w:themeColor="text1"/>
                <w:kern w:val="24"/>
                <w:rtl/>
                <w:lang w:bidi="ar-QA"/>
              </w:rPr>
              <w:t>أداة</w:t>
            </w:r>
            <w:proofErr w:type="gramEnd"/>
            <w:r w:rsidRPr="007D419C">
              <w:rPr>
                <w:rFonts w:asciiTheme="minorHAnsi" w:hAnsiTheme="minorHAnsi" w:cstheme="minorHAnsi"/>
                <w:color w:val="000000" w:themeColor="text1"/>
                <w:kern w:val="24"/>
                <w:rtl/>
                <w:lang w:bidi="ar-QA"/>
              </w:rPr>
              <w:t xml:space="preserve"> </w:t>
            </w:r>
            <w:r w:rsidRPr="007D419C">
              <w:rPr>
                <w:rFonts w:asciiTheme="minorHAnsi" w:hAnsiTheme="minorHAnsi" w:cstheme="minorHAnsi"/>
                <w:color w:val="000000" w:themeColor="text1"/>
                <w:kern w:val="24"/>
                <w:rtl/>
              </w:rPr>
              <w:t>ال</w:t>
            </w:r>
            <w:r w:rsidRPr="007D419C">
              <w:rPr>
                <w:rFonts w:asciiTheme="minorHAnsi" w:hAnsiTheme="minorHAnsi" w:cstheme="minorHAnsi"/>
                <w:color w:val="000000" w:themeColor="text1"/>
                <w:kern w:val="24"/>
                <w:rtl/>
                <w:lang w:bidi="ar-QA"/>
              </w:rPr>
              <w:t xml:space="preserve">وحيدة للتحقق من </w:t>
            </w:r>
            <w:r w:rsidRPr="007D419C">
              <w:rPr>
                <w:rFonts w:asciiTheme="minorHAnsi" w:hAnsiTheme="minorHAnsi" w:cstheme="minorHAnsi"/>
                <w:color w:val="000000" w:themeColor="text1"/>
                <w:kern w:val="24"/>
                <w:rtl/>
              </w:rPr>
              <w:t>دخول</w:t>
            </w:r>
            <w:r w:rsidRPr="007D419C">
              <w:rPr>
                <w:rFonts w:asciiTheme="minorHAnsi" w:hAnsiTheme="minorHAnsi" w:cstheme="minorHAnsi"/>
                <w:color w:val="000000" w:themeColor="text1"/>
                <w:kern w:val="24"/>
                <w:rtl/>
                <w:lang w:bidi="ar-QA"/>
              </w:rPr>
              <w:t xml:space="preserve"> </w:t>
            </w:r>
            <w:r w:rsidR="003E4D18" w:rsidRPr="007D419C">
              <w:rPr>
                <w:rFonts w:asciiTheme="minorHAnsi" w:hAnsiTheme="minorHAnsi" w:cstheme="minorHAnsi"/>
                <w:color w:val="000000" w:themeColor="text1"/>
                <w:kern w:val="24"/>
                <w:rtl/>
                <w:lang w:bidi="ar-QA"/>
              </w:rPr>
              <w:t>المتعامل</w:t>
            </w:r>
            <w:r w:rsidRPr="007D419C">
              <w:rPr>
                <w:rFonts w:asciiTheme="minorHAnsi" w:hAnsiTheme="minorHAnsi" w:cstheme="minorHAnsi"/>
                <w:color w:val="000000" w:themeColor="text1"/>
                <w:kern w:val="24"/>
                <w:rtl/>
                <w:lang w:bidi="ar-QA"/>
              </w:rPr>
              <w:t xml:space="preserve">. </w:t>
            </w:r>
            <w:r w:rsidRPr="007D419C">
              <w:rPr>
                <w:rFonts w:asciiTheme="minorHAnsi" w:hAnsiTheme="minorHAnsi" w:cstheme="minorHAnsi"/>
                <w:color w:val="000000" w:themeColor="text1"/>
                <w:kern w:val="24"/>
                <w:rtl/>
              </w:rPr>
              <w:t xml:space="preserve">وفي حال وجود الحاجة لاستخدام </w:t>
            </w:r>
            <w:r w:rsidRPr="007D419C">
              <w:rPr>
                <w:rFonts w:asciiTheme="minorHAnsi" w:hAnsiTheme="minorHAnsi" w:cstheme="minorHAnsi"/>
                <w:color w:val="000000" w:themeColor="text1"/>
                <w:kern w:val="24"/>
                <w:rtl/>
                <w:lang w:bidi="ar-QA"/>
              </w:rPr>
              <w:t xml:space="preserve">طرق أخرى لتقديم الخدمات للعملاء الذين ليس لديهم </w:t>
            </w:r>
            <w:r w:rsidRPr="007D419C">
              <w:rPr>
                <w:rFonts w:asciiTheme="minorHAnsi" w:hAnsiTheme="minorHAnsi" w:cstheme="minorHAnsi"/>
                <w:color w:val="000000" w:themeColor="text1"/>
                <w:kern w:val="24"/>
                <w:rtl/>
              </w:rPr>
              <w:t>ال</w:t>
            </w:r>
            <w:r w:rsidRPr="007D419C">
              <w:rPr>
                <w:rFonts w:asciiTheme="minorHAnsi" w:hAnsiTheme="minorHAnsi" w:cstheme="minorHAnsi"/>
                <w:color w:val="000000" w:themeColor="text1"/>
                <w:kern w:val="24"/>
                <w:rtl/>
                <w:lang w:bidi="ar-QA"/>
              </w:rPr>
              <w:t xml:space="preserve">هوية </w:t>
            </w:r>
            <w:r w:rsidR="003E4D18" w:rsidRPr="007D419C">
              <w:rPr>
                <w:rFonts w:asciiTheme="minorHAnsi" w:hAnsiTheme="minorHAnsi" w:cstheme="minorHAnsi"/>
                <w:color w:val="000000" w:themeColor="text1"/>
                <w:kern w:val="24"/>
                <w:rtl/>
                <w:lang w:bidi="ar-QA"/>
              </w:rPr>
              <w:t>الرقمية</w:t>
            </w:r>
            <w:r w:rsidRPr="007D419C">
              <w:rPr>
                <w:rFonts w:asciiTheme="minorHAnsi" w:hAnsiTheme="minorHAnsi" w:cstheme="minorHAnsi"/>
                <w:color w:val="000000" w:themeColor="text1"/>
                <w:kern w:val="24"/>
                <w:rtl/>
                <w:lang w:bidi="ar-QA"/>
              </w:rPr>
              <w:t xml:space="preserve">، فلا ينبغي عرض خيار تسجيل الدخول هذا في </w:t>
            </w:r>
            <w:r w:rsidRPr="007D419C">
              <w:rPr>
                <w:rFonts w:asciiTheme="minorHAnsi" w:hAnsiTheme="minorHAnsi" w:cstheme="minorHAnsi"/>
                <w:color w:val="000000" w:themeColor="text1"/>
                <w:kern w:val="24"/>
                <w:rtl/>
              </w:rPr>
              <w:t>ال</w:t>
            </w:r>
            <w:r w:rsidRPr="007D419C">
              <w:rPr>
                <w:rFonts w:asciiTheme="minorHAnsi" w:hAnsiTheme="minorHAnsi" w:cstheme="minorHAnsi"/>
                <w:color w:val="000000" w:themeColor="text1"/>
                <w:kern w:val="24"/>
                <w:rtl/>
                <w:lang w:bidi="ar-QA"/>
              </w:rPr>
              <w:t xml:space="preserve">صفحة </w:t>
            </w:r>
            <w:r w:rsidRPr="007D419C">
              <w:rPr>
                <w:rFonts w:asciiTheme="minorHAnsi" w:hAnsiTheme="minorHAnsi" w:cstheme="minorHAnsi"/>
                <w:color w:val="000000" w:themeColor="text1"/>
                <w:kern w:val="24"/>
                <w:rtl/>
              </w:rPr>
              <w:t>الأولى</w:t>
            </w:r>
            <w:r w:rsidRPr="007D419C">
              <w:rPr>
                <w:rFonts w:asciiTheme="minorHAnsi" w:hAnsiTheme="minorHAnsi" w:cstheme="minorHAnsi"/>
                <w:color w:val="000000" w:themeColor="text1"/>
                <w:kern w:val="24"/>
                <w:rtl/>
                <w:lang w:bidi="ar-QA"/>
              </w:rPr>
              <w:t xml:space="preserve"> للخدمة، ولكن يجب تقديمه كخيار ثانوي</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100F077"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IA1</w:t>
            </w:r>
          </w:p>
        </w:tc>
      </w:tr>
      <w:tr w:rsidR="00932397" w:rsidRPr="007D419C" w14:paraId="1AAF2DD4" w14:textId="77777777" w:rsidTr="00932397">
        <w:trPr>
          <w:trHeight w:val="707"/>
        </w:trPr>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099AA94"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231AF9B"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72A9DDB" w14:textId="77777777" w:rsidR="00932397" w:rsidRPr="007D419C" w:rsidRDefault="00932397" w:rsidP="00932397">
            <w:pPr>
              <w:rPr>
                <w:rFonts w:asciiTheme="minorHAnsi" w:hAnsiTheme="minorHAnsi" w:cstheme="minorHAnsi"/>
                <w:sz w:val="36"/>
                <w:szCs w:val="36"/>
              </w:rPr>
            </w:pP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8F6CA03" w14:textId="2136D6DB" w:rsidR="00932397" w:rsidRPr="007D419C" w:rsidRDefault="00932397" w:rsidP="003E4D18">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 xml:space="preserve">تقرير من النظام يوضح عدد عمليات تسجيل الدخول للهوية </w:t>
            </w:r>
            <w:r w:rsidR="003E4D18" w:rsidRPr="007D419C">
              <w:rPr>
                <w:rFonts w:asciiTheme="minorHAnsi" w:hAnsiTheme="minorHAnsi" w:cstheme="minorHAnsi"/>
                <w:color w:val="000000" w:themeColor="text1"/>
                <w:kern w:val="24"/>
                <w:rtl/>
              </w:rPr>
              <w:t>الرقمية</w:t>
            </w:r>
            <w:r w:rsidR="003E4D18" w:rsidRPr="007D419C">
              <w:rPr>
                <w:rFonts w:asciiTheme="minorHAnsi" w:hAnsiTheme="minorHAnsi" w:cstheme="minorHAnsi"/>
                <w:color w:val="000000" w:themeColor="text1"/>
                <w:kern w:val="24"/>
                <w:rtl/>
                <w:lang w:bidi="ar-QA"/>
              </w:rPr>
              <w:t xml:space="preserve"> </w:t>
            </w:r>
            <w:r w:rsidRPr="007D419C">
              <w:rPr>
                <w:rFonts w:asciiTheme="minorHAnsi" w:hAnsiTheme="minorHAnsi" w:cstheme="minorHAnsi"/>
                <w:color w:val="000000" w:themeColor="text1"/>
                <w:kern w:val="24"/>
                <w:rtl/>
                <w:lang w:bidi="ar-QA"/>
              </w:rPr>
              <w:t>والعدد الإجمالي لعمليات تسجيل الدخول للوصول إلى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EB0C961" w14:textId="28F603C0" w:rsidR="00932397" w:rsidRPr="007D419C" w:rsidRDefault="000E32C3" w:rsidP="00932397">
            <w:pPr>
              <w:jc w:val="center"/>
              <w:textAlignment w:val="top"/>
              <w:rPr>
                <w:rFonts w:asciiTheme="minorHAnsi" w:hAnsiTheme="minorHAnsi" w:cstheme="minorHAnsi"/>
                <w:sz w:val="36"/>
                <w:szCs w:val="36"/>
              </w:rPr>
            </w:pPr>
            <w:r>
              <w:rPr>
                <w:rFonts w:asciiTheme="minorHAnsi" w:hAnsiTheme="minorHAnsi" w:cstheme="minorHAnsi"/>
                <w:color w:val="000000"/>
                <w:kern w:val="24"/>
                <w:sz w:val="20"/>
                <w:szCs w:val="20"/>
              </w:rPr>
              <w:t>25</w:t>
            </w:r>
            <w:r w:rsidR="00932397" w:rsidRPr="007D419C">
              <w:rPr>
                <w:rFonts w:asciiTheme="minorHAnsi" w:hAnsiTheme="minorHAnsi" w:cstheme="minorHAnsi"/>
                <w:color w:val="000000"/>
                <w:kern w:val="24"/>
                <w:sz w:val="20"/>
                <w:szCs w:val="20"/>
              </w:rPr>
              <w:t>%</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F2A647B" w14:textId="3C63319D" w:rsidR="00932397" w:rsidRPr="007D419C" w:rsidRDefault="00932397" w:rsidP="003E4D18">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يُرجى توفير النسبة المئوية لعمليات تسجيل الدخول التي تستخدم الهوية </w:t>
            </w:r>
            <w:r w:rsidR="003E4D18" w:rsidRPr="007D419C">
              <w:rPr>
                <w:rFonts w:asciiTheme="minorHAnsi" w:hAnsiTheme="minorHAnsi" w:cstheme="minorHAnsi"/>
                <w:color w:val="000000" w:themeColor="text1"/>
                <w:kern w:val="24"/>
                <w:rtl/>
              </w:rPr>
              <w:t>الرقمية</w:t>
            </w:r>
            <w:r w:rsidR="003E4D18" w:rsidRPr="007D419C">
              <w:rPr>
                <w:rFonts w:asciiTheme="minorHAnsi" w:hAnsiTheme="minorHAnsi" w:cstheme="minorHAnsi"/>
                <w:color w:val="000000" w:themeColor="text1"/>
                <w:kern w:val="24"/>
                <w:rtl/>
                <w:lang w:bidi="ar-QA"/>
              </w:rPr>
              <w:t xml:space="preserve"> </w:t>
            </w:r>
            <w:r w:rsidRPr="007D419C">
              <w:rPr>
                <w:rFonts w:asciiTheme="minorHAnsi" w:hAnsiTheme="minorHAnsi" w:cstheme="minorHAnsi"/>
                <w:color w:val="000000" w:themeColor="text1"/>
                <w:kern w:val="24"/>
                <w:rtl/>
                <w:lang w:bidi="ar-QA"/>
              </w:rPr>
              <w:t xml:space="preserve">للتحقق من دخول </w:t>
            </w:r>
            <w:r w:rsidR="003E4D18" w:rsidRPr="007D419C">
              <w:rPr>
                <w:rFonts w:asciiTheme="minorHAnsi" w:hAnsiTheme="minorHAnsi" w:cstheme="minorHAnsi"/>
                <w:color w:val="000000" w:themeColor="text1"/>
                <w:kern w:val="24"/>
                <w:rtl/>
                <w:lang w:bidi="ar-QA"/>
              </w:rPr>
              <w:t>المتعامل</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85D9F25"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IA2</w:t>
            </w:r>
          </w:p>
        </w:tc>
      </w:tr>
      <w:tr w:rsidR="00932397" w:rsidRPr="007D419C" w14:paraId="5153F57B" w14:textId="77777777" w:rsidTr="00932397">
        <w:trPr>
          <w:trHeight w:val="707"/>
        </w:trPr>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D7DDA42"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02AF150"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A787403" w14:textId="77777777" w:rsidR="00932397" w:rsidRPr="007D419C" w:rsidRDefault="00932397" w:rsidP="00932397">
            <w:pPr>
              <w:rPr>
                <w:rFonts w:asciiTheme="minorHAnsi" w:hAnsiTheme="minorHAnsi" w:cstheme="minorHAnsi"/>
                <w:sz w:val="36"/>
                <w:szCs w:val="36"/>
              </w:rPr>
            </w:pP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A076AEF" w14:textId="77777777"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صورة عن شاشة طلب التوقيع اثناء استخدام هذه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499E367B" w14:textId="4B9D0632" w:rsidR="00932397" w:rsidRPr="007D419C" w:rsidRDefault="000E32C3" w:rsidP="00932397">
            <w:pPr>
              <w:jc w:val="center"/>
              <w:textAlignment w:val="top"/>
              <w:rPr>
                <w:rFonts w:asciiTheme="minorHAnsi" w:hAnsiTheme="minorHAnsi" w:cstheme="minorHAnsi"/>
                <w:sz w:val="36"/>
                <w:szCs w:val="36"/>
              </w:rPr>
            </w:pPr>
            <w:r>
              <w:rPr>
                <w:rFonts w:asciiTheme="minorHAnsi" w:hAnsiTheme="minorHAnsi" w:cstheme="minorHAnsi"/>
                <w:color w:val="000000"/>
                <w:kern w:val="24"/>
                <w:sz w:val="20"/>
                <w:szCs w:val="20"/>
              </w:rPr>
              <w:t>25</w:t>
            </w:r>
            <w:r w:rsidR="00932397" w:rsidRPr="007D419C">
              <w:rPr>
                <w:rFonts w:asciiTheme="minorHAnsi" w:hAnsiTheme="minorHAnsi" w:cstheme="minorHAnsi"/>
                <w:color w:val="000000"/>
                <w:kern w:val="24"/>
                <w:sz w:val="20"/>
                <w:szCs w:val="20"/>
              </w:rPr>
              <w:t>%</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59CD67D" w14:textId="130CAC88" w:rsidR="00932397" w:rsidRPr="007D419C" w:rsidRDefault="00932397" w:rsidP="003E4D18">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تتطلب هذه الخدمة </w:t>
            </w:r>
            <w:r w:rsidRPr="007D419C">
              <w:rPr>
                <w:rFonts w:asciiTheme="minorHAnsi" w:hAnsiTheme="minorHAnsi" w:cstheme="minorHAnsi"/>
                <w:color w:val="000000" w:themeColor="text1"/>
                <w:kern w:val="24"/>
                <w:rtl/>
              </w:rPr>
              <w:t xml:space="preserve">توقيع </w:t>
            </w:r>
            <w:r w:rsidR="003E4D18" w:rsidRPr="007D419C">
              <w:rPr>
                <w:rFonts w:asciiTheme="minorHAnsi" w:hAnsiTheme="minorHAnsi" w:cstheme="minorHAnsi"/>
                <w:color w:val="000000" w:themeColor="text1"/>
                <w:kern w:val="24"/>
                <w:rtl/>
              </w:rPr>
              <w:t>المتعامل</w:t>
            </w:r>
            <w:r w:rsidRPr="007D419C">
              <w:rPr>
                <w:rFonts w:asciiTheme="minorHAnsi" w:hAnsiTheme="minorHAnsi" w:cstheme="minorHAnsi"/>
                <w:color w:val="000000" w:themeColor="text1"/>
                <w:kern w:val="24"/>
                <w:rtl/>
              </w:rPr>
              <w:t>،</w:t>
            </w:r>
            <w:r w:rsidRPr="007D419C">
              <w:rPr>
                <w:rFonts w:asciiTheme="minorHAnsi" w:hAnsiTheme="minorHAnsi" w:cstheme="minorHAnsi"/>
                <w:color w:val="000000" w:themeColor="text1"/>
                <w:kern w:val="24"/>
                <w:rtl/>
                <w:lang w:bidi="ar-QA"/>
              </w:rPr>
              <w:t xml:space="preserve"> وتستخدم الخدمة</w:t>
            </w:r>
            <w:r w:rsidRPr="007D419C">
              <w:rPr>
                <w:rFonts w:asciiTheme="minorHAnsi" w:hAnsiTheme="minorHAnsi" w:cstheme="minorHAnsi"/>
                <w:color w:val="000000" w:themeColor="text1"/>
                <w:kern w:val="24"/>
                <w:rtl/>
              </w:rPr>
              <w:t xml:space="preserve"> خدمة</w:t>
            </w:r>
            <w:r w:rsidRPr="007D419C">
              <w:rPr>
                <w:rFonts w:asciiTheme="minorHAnsi" w:hAnsiTheme="minorHAnsi" w:cstheme="minorHAnsi"/>
                <w:color w:val="000000" w:themeColor="text1"/>
                <w:kern w:val="24"/>
                <w:rtl/>
                <w:lang w:bidi="ar-QA"/>
              </w:rPr>
              <w:t xml:space="preserve"> التوقيع الرقمي</w:t>
            </w:r>
            <w:r w:rsidRPr="007D419C">
              <w:rPr>
                <w:rFonts w:asciiTheme="minorHAnsi" w:hAnsiTheme="minorHAnsi" w:cstheme="minorHAnsi"/>
                <w:color w:val="000000" w:themeColor="text1"/>
                <w:kern w:val="24"/>
                <w:rtl/>
              </w:rPr>
              <w:t xml:space="preserve"> التي </w:t>
            </w:r>
            <w:r w:rsidRPr="007D419C">
              <w:rPr>
                <w:rFonts w:asciiTheme="minorHAnsi" w:hAnsiTheme="minorHAnsi" w:cstheme="minorHAnsi"/>
                <w:color w:val="000000" w:themeColor="text1"/>
                <w:kern w:val="24"/>
                <w:rtl/>
                <w:lang w:bidi="ar-QA"/>
              </w:rPr>
              <w:t>تعادل التوقيع اليدوي، كما هو موضح في القسم 6.6 في سياسة "المتعامل الرقمي والخدمة الحكومية الرقمية"*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CDD5006"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IA3</w:t>
            </w:r>
          </w:p>
        </w:tc>
      </w:tr>
      <w:tr w:rsidR="00932397" w:rsidRPr="007D419C" w14:paraId="18824F7C" w14:textId="77777777" w:rsidTr="00932397">
        <w:trPr>
          <w:trHeight w:val="707"/>
        </w:trPr>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CFD60E7"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F7B4301"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6C642F8" w14:textId="77777777" w:rsidR="00932397" w:rsidRPr="007D419C" w:rsidRDefault="00932397" w:rsidP="00932397">
            <w:pPr>
              <w:rPr>
                <w:rFonts w:asciiTheme="minorHAnsi" w:hAnsiTheme="minorHAnsi" w:cstheme="minorHAnsi"/>
                <w:sz w:val="36"/>
                <w:szCs w:val="36"/>
              </w:rPr>
            </w:pP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F041A7B" w14:textId="77777777" w:rsidR="00932397" w:rsidRPr="007D419C" w:rsidRDefault="00932397" w:rsidP="00932397">
            <w:pPr>
              <w:bidi/>
              <w:textAlignment w:val="top"/>
              <w:rPr>
                <w:rFonts w:asciiTheme="minorHAnsi" w:hAnsiTheme="minorHAnsi" w:cstheme="minorHAnsi"/>
              </w:rPr>
            </w:pPr>
            <w:r w:rsidRPr="007D419C">
              <w:rPr>
                <w:rFonts w:asciiTheme="minorHAnsi" w:hAnsiTheme="minorHAnsi" w:cstheme="minorHAnsi"/>
                <w:color w:val="000000" w:themeColor="text1"/>
                <w:kern w:val="24"/>
                <w:rtl/>
                <w:lang w:bidi="ar-QA"/>
              </w:rPr>
              <w:t>صورة عن شاشة طلب الموافقة اثناء استخدام هذه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4B78BA39" w14:textId="600D4297" w:rsidR="00932397" w:rsidRPr="007D419C" w:rsidRDefault="000E32C3" w:rsidP="00932397">
            <w:pPr>
              <w:jc w:val="center"/>
              <w:textAlignment w:val="bottom"/>
              <w:rPr>
                <w:rFonts w:asciiTheme="minorHAnsi" w:hAnsiTheme="minorHAnsi" w:cstheme="minorHAnsi"/>
                <w:sz w:val="36"/>
                <w:szCs w:val="36"/>
              </w:rPr>
            </w:pPr>
            <w:r>
              <w:rPr>
                <w:rFonts w:asciiTheme="minorHAnsi" w:hAnsiTheme="minorHAnsi" w:cstheme="minorHAnsi"/>
                <w:color w:val="000000"/>
                <w:kern w:val="24"/>
                <w:sz w:val="20"/>
                <w:szCs w:val="20"/>
              </w:rPr>
              <w:t>25</w:t>
            </w:r>
            <w:bookmarkStart w:id="4" w:name="_GoBack"/>
            <w:bookmarkEnd w:id="4"/>
            <w:r w:rsidR="00932397" w:rsidRPr="007D419C">
              <w:rPr>
                <w:rFonts w:asciiTheme="minorHAnsi" w:hAnsiTheme="minorHAnsi" w:cstheme="minorHAnsi"/>
                <w:color w:val="000000"/>
                <w:kern w:val="24"/>
                <w:sz w:val="20"/>
                <w:szCs w:val="20"/>
              </w:rPr>
              <w:t>%</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18CF8DE" w14:textId="178AA8FE" w:rsidR="00932397" w:rsidRPr="007D419C" w:rsidRDefault="006F0371" w:rsidP="003E4D18">
            <w:pPr>
              <w:bidi/>
              <w:textAlignment w:val="center"/>
              <w:rPr>
                <w:rFonts w:asciiTheme="minorHAnsi" w:hAnsiTheme="minorHAnsi" w:cstheme="minorHAnsi"/>
              </w:rPr>
            </w:pPr>
            <w:r w:rsidRPr="007D419C">
              <w:rPr>
                <w:rFonts w:asciiTheme="minorHAnsi" w:hAnsiTheme="minorHAnsi" w:cstheme="minorHAnsi"/>
                <w:noProof/>
                <w:sz w:val="32"/>
                <w:szCs w:val="32"/>
              </w:rPr>
              <mc:AlternateContent>
                <mc:Choice Requires="wps">
                  <w:drawing>
                    <wp:anchor distT="0" distB="0" distL="114300" distR="114300" simplePos="0" relativeHeight="251671552" behindDoc="0" locked="0" layoutInCell="1" allowOverlap="1" wp14:anchorId="19C0082C" wp14:editId="09E17F26">
                      <wp:simplePos x="0" y="0"/>
                      <wp:positionH relativeFrom="margin">
                        <wp:posOffset>-2149475</wp:posOffset>
                      </wp:positionH>
                      <wp:positionV relativeFrom="paragraph">
                        <wp:posOffset>1064895</wp:posOffset>
                      </wp:positionV>
                      <wp:extent cx="4431030" cy="291465"/>
                      <wp:effectExtent l="0" t="0" r="0" b="0"/>
                      <wp:wrapNone/>
                      <wp:docPr id="3" name="Rectangle 7">
                        <a:extLst xmlns:a="http://schemas.openxmlformats.org/drawingml/2006/main">
                          <a:ext uri="{FF2B5EF4-FFF2-40B4-BE49-F238E27FC236}">
                            <a16:creationId xmlns:a16="http://schemas.microsoft.com/office/drawing/2014/main" id="{5BCB1054-D749-44D4-966F-25560E4C8CA2}"/>
                          </a:ext>
                        </a:extLst>
                      </wp:docPr>
                      <wp:cNvGraphicFramePr/>
                      <a:graphic xmlns:a="http://schemas.openxmlformats.org/drawingml/2006/main">
                        <a:graphicData uri="http://schemas.microsoft.com/office/word/2010/wordprocessingShape">
                          <wps:wsp>
                            <wps:cNvSpPr/>
                            <wps:spPr>
                              <a:xfrm>
                                <a:off x="0" y="0"/>
                                <a:ext cx="4431030"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D38638" w14:textId="77777777" w:rsidR="007D419C" w:rsidRDefault="007D419C" w:rsidP="00932397">
                                  <w:pPr>
                                    <w:pStyle w:val="NormalWeb"/>
                                    <w:bidi/>
                                    <w:spacing w:before="0" w:beforeAutospacing="0" w:after="0" w:afterAutospacing="0"/>
                                    <w:rPr>
                                      <w:rFonts w:ascii="Arial" w:hAnsi="Arial" w:cs="Arial"/>
                                      <w:b/>
                                      <w:bCs/>
                                      <w:i/>
                                      <w:iCs/>
                                      <w:color w:val="000000" w:themeColor="text1"/>
                                      <w:kern w:val="24"/>
                                      <w:sz w:val="22"/>
                                      <w:szCs w:val="22"/>
                                      <w:rtl/>
                                      <w:lang w:bidi="ar-QA"/>
                                    </w:rPr>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p w14:paraId="76D0E570" w14:textId="77777777" w:rsidR="007D419C" w:rsidRDefault="007D419C" w:rsidP="00932397">
                                  <w:pPr>
                                    <w:pStyle w:val="NormalWeb"/>
                                    <w:bidi/>
                                    <w:spacing w:before="0" w:beforeAutospacing="0" w:after="0" w:afterAutospacing="0"/>
                                    <w:rPr>
                                      <w:rFonts w:ascii="Arial" w:hAnsi="Arial" w:cs="Arial"/>
                                      <w:b/>
                                      <w:bCs/>
                                      <w:i/>
                                      <w:iCs/>
                                      <w:color w:val="000000" w:themeColor="text1"/>
                                      <w:kern w:val="24"/>
                                      <w:sz w:val="22"/>
                                      <w:szCs w:val="22"/>
                                      <w:rtl/>
                                      <w:lang w:bidi="ar-QA"/>
                                    </w:rPr>
                                  </w:pPr>
                                </w:p>
                                <w:p w14:paraId="46FEE463" w14:textId="77777777" w:rsidR="007D419C" w:rsidRDefault="007D419C" w:rsidP="00932397">
                                  <w:pPr>
                                    <w:pStyle w:val="NormalWeb"/>
                                    <w:bidi/>
                                    <w:spacing w:before="0" w:beforeAutospacing="0" w:after="0" w:afterAutospacing="0"/>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19C0082C" id="Rectangle 7" o:spid="_x0000_s1029" style="position:absolute;left:0;text-align:left;margin-left:-169.25pt;margin-top:83.85pt;width:348.9pt;height:2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" filled="f" stroked="f" strokeweight="2pt">
                      <v:textbox>
                        <w:txbxContent>
                          <w:p w14:paraId="3DD38638" w14:textId="77777777" w:rsidR="007D419C" w:rsidRDefault="007D419C" w:rsidP="00932397">
                            <w:pPr>
                              <w:pStyle w:val="NormalWeb"/>
                              <w:bidi/>
                              <w:spacing w:before="0" w:beforeAutospacing="0" w:after="0" w:afterAutospacing="0"/>
                              <w:rPr>
                                <w:rFonts w:ascii="Arial" w:hAnsi="Arial" w:cs="Arial"/>
                                <w:b/>
                                <w:bCs/>
                                <w:i/>
                                <w:iCs/>
                                <w:color w:val="000000" w:themeColor="text1"/>
                                <w:kern w:val="24"/>
                                <w:sz w:val="22"/>
                                <w:szCs w:val="22"/>
                                <w:rtl/>
                                <w:lang w:bidi="ar-QA"/>
                              </w:rPr>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p w14:paraId="76D0E570" w14:textId="77777777" w:rsidR="007D419C" w:rsidRDefault="007D419C" w:rsidP="00932397">
                            <w:pPr>
                              <w:pStyle w:val="NormalWeb"/>
                              <w:bidi/>
                              <w:spacing w:before="0" w:beforeAutospacing="0" w:after="0" w:afterAutospacing="0"/>
                              <w:rPr>
                                <w:rFonts w:ascii="Arial" w:hAnsi="Arial" w:cs="Arial"/>
                                <w:b/>
                                <w:bCs/>
                                <w:i/>
                                <w:iCs/>
                                <w:color w:val="000000" w:themeColor="text1"/>
                                <w:kern w:val="24"/>
                                <w:sz w:val="22"/>
                                <w:szCs w:val="22"/>
                                <w:rtl/>
                                <w:lang w:bidi="ar-QA"/>
                              </w:rPr>
                            </w:pPr>
                          </w:p>
                          <w:p w14:paraId="46FEE463" w14:textId="77777777" w:rsidR="007D419C" w:rsidRDefault="007D419C" w:rsidP="00932397">
                            <w:pPr>
                              <w:pStyle w:val="NormalWeb"/>
                              <w:bidi/>
                              <w:spacing w:before="0" w:beforeAutospacing="0" w:after="0" w:afterAutospacing="0"/>
                            </w:pPr>
                          </w:p>
                        </w:txbxContent>
                      </v:textbox>
                      <w10:wrap anchorx="margin"/>
                    </v:rect>
                  </w:pict>
                </mc:Fallback>
              </mc:AlternateContent>
            </w:r>
            <w:r w:rsidR="00932397" w:rsidRPr="007D419C">
              <w:rPr>
                <w:rFonts w:asciiTheme="minorHAnsi" w:hAnsiTheme="minorHAnsi" w:cstheme="minorHAnsi"/>
                <w:color w:val="000000" w:themeColor="text1"/>
                <w:kern w:val="24"/>
                <w:rtl/>
                <w:lang w:bidi="ar-QA"/>
              </w:rPr>
              <w:t xml:space="preserve">تتطلب هذه الخدمة من </w:t>
            </w:r>
            <w:r w:rsidR="003E4D18" w:rsidRPr="007D419C">
              <w:rPr>
                <w:rFonts w:asciiTheme="minorHAnsi" w:hAnsiTheme="minorHAnsi" w:cstheme="minorHAnsi"/>
                <w:color w:val="000000" w:themeColor="text1"/>
                <w:kern w:val="24"/>
                <w:rtl/>
                <w:lang w:bidi="ar-QA"/>
              </w:rPr>
              <w:t xml:space="preserve">المتعامل </w:t>
            </w:r>
            <w:r w:rsidR="00932397" w:rsidRPr="007D419C">
              <w:rPr>
                <w:rFonts w:asciiTheme="minorHAnsi" w:hAnsiTheme="minorHAnsi" w:cstheme="minorHAnsi"/>
                <w:color w:val="000000" w:themeColor="text1"/>
                <w:kern w:val="24"/>
                <w:rtl/>
              </w:rPr>
              <w:t>توفير</w:t>
            </w:r>
            <w:r w:rsidR="00932397" w:rsidRPr="007D419C">
              <w:rPr>
                <w:rFonts w:asciiTheme="minorHAnsi" w:hAnsiTheme="minorHAnsi" w:cstheme="minorHAnsi"/>
                <w:color w:val="000000" w:themeColor="text1"/>
                <w:kern w:val="24"/>
                <w:rtl/>
                <w:lang w:bidi="ar-QA"/>
              </w:rPr>
              <w:t xml:space="preserve"> ختم على طلبه، وتستخدم الخدمة الختم الرقمي حيث يلزم الحصول على موافقة رسمية من الشركة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48344686"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IA4</w:t>
            </w:r>
          </w:p>
        </w:tc>
      </w:tr>
    </w:tbl>
    <w:p w14:paraId="5A30027D" w14:textId="2D260801" w:rsidR="00932397" w:rsidRPr="007D419C" w:rsidRDefault="00932397" w:rsidP="00932397">
      <w:pPr>
        <w:bidi/>
        <w:rPr>
          <w:rFonts w:asciiTheme="minorHAnsi" w:hAnsiTheme="minorHAnsi" w:cstheme="minorHAnsi"/>
          <w:sz w:val="32"/>
          <w:szCs w:val="32"/>
          <w:rtl/>
        </w:rPr>
      </w:pPr>
    </w:p>
    <w:p w14:paraId="289FE71A" w14:textId="0990CFAD" w:rsidR="00932397" w:rsidRPr="007D419C" w:rsidRDefault="00C57FB4" w:rsidP="006F0371">
      <w:pPr>
        <w:pStyle w:val="Heading2"/>
      </w:pPr>
      <w:bookmarkStart w:id="5" w:name="_Toc136337676"/>
      <w:r w:rsidRPr="007D419C">
        <w:rPr>
          <w:rtl/>
        </w:rPr>
        <w:t xml:space="preserve">معايير </w:t>
      </w:r>
      <w:r w:rsidR="00614A72" w:rsidRPr="007D419C">
        <w:rPr>
          <w:rtl/>
        </w:rPr>
        <w:t>مؤشر جودة الخدمات الرقمية</w:t>
      </w:r>
      <w:r w:rsidRPr="007D419C">
        <w:rPr>
          <w:rtl/>
        </w:rPr>
        <w:t xml:space="preserve"> </w:t>
      </w:r>
      <w:r w:rsidR="00932397" w:rsidRPr="007D419C">
        <w:rPr>
          <w:rtl/>
        </w:rPr>
        <w:t>(4</w:t>
      </w:r>
      <w:r w:rsidR="00932397" w:rsidRPr="007D419C">
        <w:t>/</w:t>
      </w:r>
      <w:r w:rsidR="00932397" w:rsidRPr="007D419C">
        <w:rPr>
          <w:rtl/>
        </w:rPr>
        <w:t xml:space="preserve">8) - </w:t>
      </w:r>
      <w:r w:rsidR="00932397" w:rsidRPr="007D419C">
        <w:t xml:space="preserve"> </w:t>
      </w:r>
      <w:r w:rsidR="00932397" w:rsidRPr="007D419C">
        <w:rPr>
          <w:u w:val="single"/>
          <w:rtl/>
        </w:rPr>
        <w:t>معايير تصميم الخدمة</w:t>
      </w:r>
      <w:bookmarkEnd w:id="5"/>
      <w:r w:rsidR="00932397" w:rsidRPr="007D419C">
        <w:t xml:space="preserve"> </w:t>
      </w:r>
    </w:p>
    <w:tbl>
      <w:tblPr>
        <w:tblW w:w="5000" w:type="pct"/>
        <w:tblCellMar>
          <w:left w:w="0" w:type="dxa"/>
          <w:right w:w="0" w:type="dxa"/>
        </w:tblCellMar>
        <w:tblLook w:val="0420" w:firstRow="1" w:lastRow="0" w:firstColumn="0" w:lastColumn="0" w:noHBand="0" w:noVBand="1"/>
      </w:tblPr>
      <w:tblGrid>
        <w:gridCol w:w="603"/>
        <w:gridCol w:w="603"/>
        <w:gridCol w:w="603"/>
        <w:gridCol w:w="2040"/>
        <w:gridCol w:w="821"/>
        <w:gridCol w:w="2309"/>
        <w:gridCol w:w="696"/>
        <w:gridCol w:w="581"/>
      </w:tblGrid>
      <w:tr w:rsidR="00932397" w:rsidRPr="007D419C" w14:paraId="4CC055D2" w14:textId="77777777" w:rsidTr="00932397">
        <w:trPr>
          <w:trHeight w:val="1230"/>
        </w:trPr>
        <w:tc>
          <w:tcPr>
            <w:tcW w:w="4243"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1971A9FD" w14:textId="77777777" w:rsidR="00932397" w:rsidRPr="007D419C" w:rsidRDefault="00932397" w:rsidP="00932397">
            <w:pPr>
              <w:numPr>
                <w:ilvl w:val="0"/>
                <w:numId w:val="12"/>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يقيس المستوى الذي تفي به الخدمة بمعايير تصميم الخدمة المنشورة</w:t>
            </w:r>
          </w:p>
          <w:p w14:paraId="389304B6" w14:textId="77777777" w:rsidR="00932397" w:rsidRPr="007D419C" w:rsidRDefault="00932397" w:rsidP="00932397">
            <w:pPr>
              <w:numPr>
                <w:ilvl w:val="0"/>
                <w:numId w:val="12"/>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يتضمن جودة المحتوى والقواعد الارشادية</w:t>
            </w:r>
          </w:p>
          <w:p w14:paraId="7B287DA0" w14:textId="77777777" w:rsidR="00932397" w:rsidRPr="007D419C" w:rsidRDefault="00932397" w:rsidP="00932397">
            <w:pPr>
              <w:numPr>
                <w:ilvl w:val="0"/>
                <w:numId w:val="12"/>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يشمل الامتثال للسياسة الوطنية للنفاذ الرقمي</w:t>
            </w:r>
          </w:p>
        </w:tc>
        <w:tc>
          <w:tcPr>
            <w:tcW w:w="757"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5B685637" w14:textId="77777777" w:rsidR="00932397" w:rsidRPr="007D419C" w:rsidRDefault="00932397" w:rsidP="00932397">
            <w:pPr>
              <w:bidi/>
              <w:rPr>
                <w:rFonts w:asciiTheme="minorHAnsi" w:hAnsiTheme="minorHAnsi" w:cstheme="minorHAnsi"/>
                <w:sz w:val="36"/>
                <w:szCs w:val="36"/>
              </w:rPr>
            </w:pPr>
            <w:r w:rsidRPr="007D419C">
              <w:rPr>
                <w:rFonts w:asciiTheme="minorHAnsi" w:hAnsiTheme="minorHAnsi" w:cstheme="minorHAnsi"/>
                <w:b/>
                <w:bCs/>
                <w:color w:val="FFFFFF" w:themeColor="background1"/>
                <w:sz w:val="32"/>
                <w:szCs w:val="32"/>
                <w:rtl/>
              </w:rPr>
              <w:t>معايير تصميم الخدمة</w:t>
            </w:r>
            <w:r w:rsidRPr="007D419C">
              <w:rPr>
                <w:rFonts w:asciiTheme="minorHAnsi" w:hAnsiTheme="minorHAnsi" w:cstheme="minorHAnsi"/>
                <w:b/>
                <w:bCs/>
                <w:color w:val="FFFFFF" w:themeColor="background1"/>
                <w:sz w:val="32"/>
                <w:szCs w:val="32"/>
              </w:rPr>
              <w:t xml:space="preserve"> </w:t>
            </w:r>
          </w:p>
        </w:tc>
      </w:tr>
      <w:tr w:rsidR="00932397" w:rsidRPr="007D419C" w14:paraId="1BF8C147" w14:textId="77777777" w:rsidTr="00932397">
        <w:trPr>
          <w:trHeight w:val="573"/>
        </w:trPr>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09A92AF7"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9E1F8C2"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D10F8B4"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280"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7F21DD24"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431"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512DA06B"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5E7009E7"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324"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0B38C561"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32397" w:rsidRPr="007D419C" w14:paraId="54788A39"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11B8C9F"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8EE82B6"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119368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F4D3AD8" w14:textId="77777777" w:rsidR="00932397" w:rsidRPr="007D419C" w:rsidRDefault="00932397" w:rsidP="00932397">
            <w:pPr>
              <w:bidi/>
              <w:textAlignment w:val="top"/>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قائمة الوظائف (المناصب) ضمن فريق التصميم مرفق معها الوصف الوظيفي</w:t>
            </w:r>
            <w:r w:rsidRPr="007D419C">
              <w:rPr>
                <w:rFonts w:asciiTheme="minorHAnsi" w:eastAsiaTheme="minorEastAsia" w:hAnsiTheme="minorHAnsi" w:cstheme="minorHAnsi"/>
                <w:color w:val="000000" w:themeColor="text1"/>
                <w:kern w:val="24"/>
              </w:rPr>
              <w:t xml:space="preserve"> </w:t>
            </w:r>
            <w:r w:rsidRPr="007D419C">
              <w:rPr>
                <w:rFonts w:asciiTheme="minorHAnsi" w:eastAsiaTheme="minorEastAsia" w:hAnsiTheme="minorHAnsi" w:cstheme="minorHAnsi"/>
                <w:color w:val="000000" w:themeColor="text1"/>
                <w:kern w:val="24"/>
                <w:rtl/>
                <w:lang w:bidi="ar-QA"/>
              </w:rPr>
              <w:t>أو أي دليل آخر على وجود المهارة المطلوبة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0D768F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2E23579"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يتمتع فريق التصميم المسؤول عن تصميم وتحديث هذه الخدمة بالمزيج المناسب من المهارات والاختصاصات والخبرات المتنوعة</w:t>
            </w:r>
            <w:r w:rsidRPr="007D419C">
              <w:rPr>
                <w:rFonts w:asciiTheme="minorHAnsi" w:hAnsiTheme="minorHAnsi" w:cstheme="minorHAnsi"/>
                <w:color w:val="000000" w:themeColor="text1"/>
                <w:kern w:val="24"/>
                <w:rtl/>
              </w:rPr>
              <w:t>.</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6B2A652E"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DS1</w:t>
            </w:r>
          </w:p>
        </w:tc>
      </w:tr>
      <w:tr w:rsidR="00932397" w:rsidRPr="007D419C" w14:paraId="332C210D"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F5B97E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7E05C87"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54A836E"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6A0EB61" w14:textId="77777777" w:rsidR="00932397" w:rsidRPr="007D419C" w:rsidRDefault="00932397" w:rsidP="00932397">
            <w:pPr>
              <w:bidi/>
              <w:textAlignment w:val="top"/>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توثيق منهجية التطوير الخاصة بالمشروع خلال السنوات الثلاث الماضية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672A89A"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7BAF6E9"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rPr>
              <w:t xml:space="preserve">يتم استخدام منهجية اختبار التجارب المبدئية </w:t>
            </w:r>
            <w:r w:rsidRPr="007D419C">
              <w:rPr>
                <w:rFonts w:asciiTheme="minorHAnsi" w:hAnsiTheme="minorHAnsi" w:cstheme="minorHAnsi"/>
                <w:color w:val="000000" w:themeColor="text1"/>
                <w:kern w:val="24"/>
              </w:rPr>
              <w:t xml:space="preserve">(Beta) </w:t>
            </w:r>
            <w:r w:rsidRPr="007D419C">
              <w:rPr>
                <w:rFonts w:asciiTheme="minorHAnsi" w:hAnsiTheme="minorHAnsi" w:cstheme="minorHAnsi"/>
                <w:color w:val="000000" w:themeColor="text1"/>
                <w:kern w:val="24"/>
                <w:rtl/>
              </w:rPr>
              <w:t>عند تطوير هذه الخدمة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2A9F0FC1"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DS2</w:t>
            </w:r>
          </w:p>
        </w:tc>
      </w:tr>
      <w:tr w:rsidR="00932397" w:rsidRPr="007D419C" w14:paraId="5E7E4A9E"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EFCC391"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1E77556"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78D07AF"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86C9B31" w14:textId="77777777" w:rsidR="00932397" w:rsidRPr="007D419C" w:rsidRDefault="00932397" w:rsidP="00932397">
            <w:pPr>
              <w:bidi/>
              <w:textAlignment w:val="top"/>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توثيق عملية تقييم الخدمة وعملية التحسين خلال السنوات الثلاث الماضية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98A96BF"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15%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4C5DF19"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rPr>
              <w:t>تخضع هذه الخدمة للتطوير والتحسين المستمر بناءً على نتائج قياس مؤشرات الأداء واستبيانات رضا المتعاملين والشكاوى والاقتراحات وأفضل الممارسات العالمية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60CA762"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DS3</w:t>
            </w:r>
          </w:p>
        </w:tc>
      </w:tr>
      <w:tr w:rsidR="00932397" w:rsidRPr="007D419C" w14:paraId="386B7892"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E017E85"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A5F761B"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B42AFB8"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185BEB61" w14:textId="77777777" w:rsidR="00932397" w:rsidRPr="007D419C" w:rsidRDefault="00932397" w:rsidP="00932397">
            <w:pPr>
              <w:bidi/>
              <w:textAlignment w:val="center"/>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وثائق حول متطلبات جميع المستفيدين خلال السنوات الثلاث الماضية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1961B14C"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6%</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3DB67E8"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rPr>
              <w:t>يتم جمع متطلبات وتفضيلات جميع المتعاملين الذين سيستخدمون هذه الخدمة (من جنسيات، وأعمار وأوضاع اجتماعية واقتصادية وتعليمية مختلفة)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232E0B12"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DS4</w:t>
            </w:r>
          </w:p>
        </w:tc>
      </w:tr>
      <w:tr w:rsidR="00932397" w:rsidRPr="007D419C" w14:paraId="77F0B4E9"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DFD5A60"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B80C67A"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64B199A"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2A21F646" w14:textId="77777777" w:rsidR="00932397" w:rsidRPr="007D419C" w:rsidRDefault="00932397" w:rsidP="00932397">
            <w:pPr>
              <w:bidi/>
              <w:textAlignment w:val="center"/>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 xml:space="preserve">معلومات تشمل تفاصيل الحاضرين في ورشة </w:t>
            </w:r>
            <w:r w:rsidRPr="007D419C">
              <w:rPr>
                <w:rFonts w:asciiTheme="minorHAnsi" w:eastAsiaTheme="minorEastAsia" w:hAnsiTheme="minorHAnsi" w:cstheme="minorHAnsi"/>
                <w:color w:val="000000" w:themeColor="text1"/>
                <w:kern w:val="24"/>
                <w:rtl/>
                <w:lang w:bidi="ar-QA"/>
              </w:rPr>
              <w:lastRenderedPageBreak/>
              <w:t>تصميم خلال السنوات الثلاث الماضية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73F1A049"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lastRenderedPageBreak/>
              <w:t>6%</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79F0DF4" w14:textId="0674DF01"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rPr>
              <w:t>يتم اشر</w:t>
            </w:r>
            <w:r w:rsidR="00AD74B5" w:rsidRPr="007D419C">
              <w:rPr>
                <w:rFonts w:asciiTheme="minorHAnsi" w:hAnsiTheme="minorHAnsi" w:cstheme="minorHAnsi"/>
                <w:color w:val="000000" w:themeColor="text1"/>
                <w:kern w:val="24"/>
                <w:rtl/>
              </w:rPr>
              <w:t>ا</w:t>
            </w:r>
            <w:r w:rsidRPr="007D419C">
              <w:rPr>
                <w:rFonts w:asciiTheme="minorHAnsi" w:hAnsiTheme="minorHAnsi" w:cstheme="minorHAnsi"/>
                <w:color w:val="000000" w:themeColor="text1"/>
                <w:kern w:val="24"/>
                <w:rtl/>
              </w:rPr>
              <w:t xml:space="preserve">ك شريحة تمثيلية من المستفيدين في ورش العمل المخصصة لتصميم واختبار </w:t>
            </w:r>
            <w:r w:rsidRPr="007D419C">
              <w:rPr>
                <w:rFonts w:asciiTheme="minorHAnsi" w:hAnsiTheme="minorHAnsi" w:cstheme="minorHAnsi"/>
                <w:color w:val="000000" w:themeColor="text1"/>
                <w:kern w:val="24"/>
                <w:rtl/>
              </w:rPr>
              <w:lastRenderedPageBreak/>
              <w:t>الخدمة في جميع مراحل تطوير الخدمة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4BE6FFD0"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lastRenderedPageBreak/>
              <w:t>DS5</w:t>
            </w:r>
          </w:p>
        </w:tc>
      </w:tr>
      <w:tr w:rsidR="00932397" w:rsidRPr="007D419C" w14:paraId="524B4D89"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859537E"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5E4E490"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9212F57"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0922244E" w14:textId="361C187F" w:rsidR="00932397" w:rsidRPr="007D419C" w:rsidRDefault="00932397" w:rsidP="00932397">
            <w:pPr>
              <w:bidi/>
              <w:textAlignment w:val="center"/>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تقرير تم تطويره خلال السنوات الثلاث الماضية عن تقييم إمكانية الوصول للخدمة</w:t>
            </w:r>
            <w:r w:rsidRPr="007D419C">
              <w:rPr>
                <w:rFonts w:asciiTheme="minorHAnsi" w:eastAsiaTheme="minorEastAsia" w:hAnsiTheme="minorHAnsi" w:cstheme="minorHAnsi"/>
                <w:color w:val="000000" w:themeColor="text1"/>
                <w:kern w:val="24"/>
              </w:rPr>
              <w:t xml:space="preserve"> </w:t>
            </w:r>
            <w:r w:rsidRPr="007D419C">
              <w:rPr>
                <w:rFonts w:asciiTheme="minorHAnsi" w:eastAsiaTheme="minorEastAsia" w:hAnsiTheme="minorHAnsi" w:cstheme="minorHAnsi"/>
                <w:color w:val="000000" w:themeColor="text1"/>
                <w:kern w:val="24"/>
                <w:rtl/>
                <w:lang w:bidi="ar-QA"/>
              </w:rPr>
              <w:t>وخطة عمل لتحسين التقييم</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7DD77603"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15%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DD73B56"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تتوفر هذه الخدمة لأصحاب الهمم وكبار المواطنين وغيرها وهي متوافقة مع السياسة الوطنية للنفاذ الرقمي، بما في ذلك</w:t>
            </w:r>
            <w:r w:rsidRPr="007D419C">
              <w:rPr>
                <w:rFonts w:asciiTheme="minorHAnsi" w:hAnsiTheme="minorHAnsi" w:cstheme="minorHAnsi"/>
                <w:color w:val="000000" w:themeColor="text1"/>
                <w:kern w:val="24"/>
                <w:rtl/>
              </w:rPr>
              <w:t xml:space="preserve"> معايير ال </w:t>
            </w:r>
            <w:r w:rsidRPr="007D419C">
              <w:rPr>
                <w:rFonts w:asciiTheme="minorHAnsi" w:hAnsiTheme="minorHAnsi" w:cstheme="minorHAnsi"/>
                <w:color w:val="000000" w:themeColor="text1"/>
                <w:kern w:val="24"/>
                <w:rtl/>
                <w:lang w:bidi="ar-QA"/>
              </w:rPr>
              <w:t xml:space="preserve"> </w:t>
            </w:r>
            <w:r w:rsidRPr="007D419C">
              <w:rPr>
                <w:rFonts w:asciiTheme="minorHAnsi" w:hAnsiTheme="minorHAnsi" w:cstheme="minorHAnsi"/>
                <w:color w:val="000000" w:themeColor="text1"/>
                <w:kern w:val="24"/>
              </w:rPr>
              <w:t xml:space="preserve"> .W3C WCAG 2.2 AA</w:t>
            </w:r>
            <w:r w:rsidRPr="007D419C">
              <w:rPr>
                <w:rFonts w:asciiTheme="minorHAnsi" w:hAnsiTheme="minorHAnsi" w:cstheme="minorHAnsi"/>
                <w:color w:val="000000" w:themeColor="text1"/>
                <w:kern w:val="24"/>
                <w:rtl/>
                <w:lang w:bidi="ar-QA"/>
              </w:rPr>
              <w:t xml:space="preserve">ستوفر هيئة تنظيم الاتصالات والحكومة الرقمية أداة لتقييم </w:t>
            </w:r>
            <w:r w:rsidRPr="007D419C">
              <w:rPr>
                <w:rFonts w:asciiTheme="minorHAnsi" w:hAnsiTheme="minorHAnsi" w:cstheme="minorHAnsi"/>
                <w:color w:val="000000" w:themeColor="text1"/>
                <w:kern w:val="24"/>
                <w:rtl/>
              </w:rPr>
              <w:t>هذا المعيار</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50C41F6"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DS6</w:t>
            </w:r>
          </w:p>
        </w:tc>
      </w:tr>
      <w:tr w:rsidR="00932397" w:rsidRPr="007D419C" w14:paraId="77988DBF"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DEA7270"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634FB39"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9966698"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69EA8120" w14:textId="77777777" w:rsidR="00932397" w:rsidRPr="007D419C" w:rsidRDefault="00932397" w:rsidP="00932397">
            <w:pPr>
              <w:bidi/>
              <w:textAlignment w:val="center"/>
              <w:rPr>
                <w:rFonts w:asciiTheme="minorHAnsi" w:hAnsiTheme="minorHAnsi" w:cstheme="minorHAnsi"/>
              </w:rPr>
            </w:pPr>
            <w:r w:rsidRPr="007D419C">
              <w:rPr>
                <w:rFonts w:asciiTheme="minorHAnsi" w:eastAsiaTheme="minorEastAsia" w:hAnsiTheme="minorHAnsi" w:cstheme="minorHAnsi"/>
                <w:color w:val="000000" w:themeColor="text1"/>
                <w:kern w:val="24"/>
                <w:rtl/>
                <w:lang w:bidi="ar-QA"/>
              </w:rPr>
              <w:t>وثائق حول استخدام مكونات ونماذج دليل تصميم المواقع الإلكترونية خلال السنوات الثلاث الماضية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64689365"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15%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AEB83AD"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تستفيد هذه الخدمة بالكامل من مكونات والنماذج المتوفرة </w:t>
            </w:r>
            <w:r w:rsidRPr="007D419C">
              <w:rPr>
                <w:rFonts w:asciiTheme="minorHAnsi" w:hAnsiTheme="minorHAnsi" w:cstheme="minorHAnsi"/>
                <w:color w:val="000000" w:themeColor="text1"/>
                <w:kern w:val="24"/>
                <w:rtl/>
              </w:rPr>
              <w:t xml:space="preserve">في </w:t>
            </w:r>
            <w:r w:rsidRPr="007D419C">
              <w:rPr>
                <w:rFonts w:asciiTheme="minorHAnsi" w:hAnsiTheme="minorHAnsi" w:cstheme="minorHAnsi"/>
                <w:color w:val="000000" w:themeColor="text1"/>
                <w:kern w:val="24"/>
                <w:rtl/>
                <w:lang w:bidi="ar-QA"/>
              </w:rPr>
              <w:t>دليل تصميم المواقع الإلكترونية (</w:t>
            </w:r>
            <w:r w:rsidRPr="007D419C">
              <w:rPr>
                <w:rFonts w:asciiTheme="minorHAnsi" w:hAnsiTheme="minorHAnsi" w:cstheme="minorHAnsi"/>
                <w:color w:val="000000" w:themeColor="text1"/>
                <w:kern w:val="24"/>
              </w:rPr>
              <w:t>https://dls.government.ae)</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8275299"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DS7</w:t>
            </w:r>
          </w:p>
        </w:tc>
      </w:tr>
      <w:tr w:rsidR="00932397" w:rsidRPr="007D419C" w14:paraId="538A1D68"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282D43F"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015321A" w14:textId="77777777" w:rsidR="00932397" w:rsidRPr="007D419C" w:rsidRDefault="00932397" w:rsidP="00932397">
            <w:pPr>
              <w:rPr>
                <w:rFonts w:asciiTheme="minorHAnsi" w:hAnsiTheme="minorHAnsi" w:cstheme="minorHAnsi"/>
                <w:sz w:val="20"/>
                <w:szCs w:val="20"/>
              </w:rPr>
            </w:pPr>
            <w:r w:rsidRPr="007D419C">
              <w:rPr>
                <w:rFonts w:asciiTheme="minorHAnsi" w:hAnsiTheme="minorHAnsi" w:cstheme="minorHAnsi"/>
                <w:sz w:val="20"/>
                <w:szCs w:val="2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82FF8A5" w14:textId="77777777" w:rsidR="00932397" w:rsidRPr="007D419C" w:rsidRDefault="00932397" w:rsidP="00932397">
            <w:pPr>
              <w:jc w:val="center"/>
              <w:textAlignment w:val="top"/>
              <w:rPr>
                <w:rFonts w:asciiTheme="minorHAnsi" w:hAnsiTheme="minorHAnsi" w:cstheme="minorHAnsi"/>
                <w:color w:val="000000"/>
                <w:kern w:val="24"/>
                <w:sz w:val="40"/>
                <w:szCs w:val="40"/>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5362ACAE" w14:textId="77777777" w:rsidR="00932397" w:rsidRPr="007D419C" w:rsidRDefault="00932397" w:rsidP="00932397">
            <w:pPr>
              <w:bidi/>
              <w:textAlignment w:val="center"/>
              <w:rPr>
                <w:rFonts w:asciiTheme="minorHAnsi" w:eastAsiaTheme="minorEastAsia" w:hAnsiTheme="minorHAnsi" w:cstheme="minorHAnsi"/>
                <w:color w:val="000000" w:themeColor="text1"/>
                <w:kern w:val="24"/>
                <w:lang w:bidi="ar-QA"/>
              </w:rPr>
            </w:pPr>
            <w:r w:rsidRPr="007D419C">
              <w:rPr>
                <w:rFonts w:asciiTheme="minorHAnsi" w:eastAsiaTheme="minorEastAsia" w:hAnsiTheme="minorHAnsi" w:cstheme="minorHAnsi"/>
                <w:color w:val="000000" w:themeColor="text1"/>
                <w:kern w:val="24"/>
                <w:rtl/>
                <w:lang w:bidi="ar-QA"/>
              </w:rPr>
              <w:t>وثائق توضح خطوات الخدمة على مختلف القنوات الخاصة بالمشروع خلال السنوات الثلاث الماضية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B8767C8" w14:textId="77777777" w:rsidR="00932397" w:rsidRPr="007D419C" w:rsidRDefault="00932397" w:rsidP="00932397">
            <w:pPr>
              <w:jc w:val="center"/>
              <w:textAlignment w:val="top"/>
              <w:rPr>
                <w:rFonts w:asciiTheme="minorHAnsi" w:hAnsiTheme="minorHAnsi" w:cstheme="minorHAnsi"/>
                <w:color w:val="000000" w:themeColor="text1"/>
                <w:kern w:val="24"/>
                <w:sz w:val="20"/>
                <w:szCs w:val="20"/>
              </w:rPr>
            </w:pPr>
            <w:r w:rsidRPr="007D419C">
              <w:rPr>
                <w:rFonts w:asciiTheme="minorHAnsi" w:hAnsiTheme="minorHAnsi" w:cstheme="minorHAnsi"/>
                <w:color w:val="000000" w:themeColor="text1"/>
                <w:kern w:val="24"/>
                <w:sz w:val="20"/>
                <w:szCs w:val="20"/>
              </w:rPr>
              <w:t>6%</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4A50B97" w14:textId="77777777" w:rsidR="00932397" w:rsidRPr="007D419C" w:rsidRDefault="00932397" w:rsidP="00932397">
            <w:pPr>
              <w:bidi/>
              <w:textAlignment w:val="center"/>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توفر هذه الخدمة تجربة عملاء متسقة ومتكاملة عبر جميع قنوات تقديم الخدمة (</w:t>
            </w:r>
            <w:r w:rsidRPr="007D419C">
              <w:rPr>
                <w:rFonts w:asciiTheme="minorHAnsi" w:hAnsiTheme="minorHAnsi" w:cstheme="minorHAnsi"/>
                <w:color w:val="000000" w:themeColor="text1"/>
                <w:kern w:val="24"/>
                <w:lang w:bidi="ar-QA"/>
              </w:rPr>
              <w:t xml:space="preserve"> (</w:t>
            </w:r>
            <w:proofErr w:type="spellStart"/>
            <w:r w:rsidRPr="007D419C">
              <w:rPr>
                <w:rFonts w:asciiTheme="minorHAnsi" w:hAnsiTheme="minorHAnsi" w:cstheme="minorHAnsi"/>
                <w:color w:val="000000" w:themeColor="text1"/>
                <w:kern w:val="24"/>
                <w:lang w:bidi="ar-QA"/>
              </w:rPr>
              <w:t>Omnichannel</w:t>
            </w:r>
            <w:proofErr w:type="spellEnd"/>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2ABA98F1" w14:textId="77777777" w:rsidR="00932397" w:rsidRPr="007D419C" w:rsidRDefault="00932397" w:rsidP="00932397">
            <w:pPr>
              <w:jc w:val="center"/>
              <w:rPr>
                <w:rFonts w:asciiTheme="minorHAnsi" w:hAnsiTheme="minorHAnsi" w:cstheme="minorHAnsi"/>
                <w:b/>
                <w:bCs/>
                <w:color w:val="000000" w:themeColor="text1"/>
                <w:kern w:val="24"/>
                <w:sz w:val="20"/>
                <w:szCs w:val="20"/>
              </w:rPr>
            </w:pPr>
            <w:r w:rsidRPr="007D419C">
              <w:rPr>
                <w:rFonts w:asciiTheme="minorHAnsi" w:hAnsiTheme="minorHAnsi" w:cstheme="minorHAnsi"/>
                <w:b/>
                <w:bCs/>
                <w:color w:val="000000" w:themeColor="text1"/>
                <w:kern w:val="24"/>
                <w:sz w:val="20"/>
                <w:szCs w:val="20"/>
              </w:rPr>
              <w:t>DS8</w:t>
            </w:r>
          </w:p>
        </w:tc>
      </w:tr>
      <w:tr w:rsidR="00932397" w:rsidRPr="007D419C" w14:paraId="1701C5BF"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4970009"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FE950A1" w14:textId="77777777" w:rsidR="00932397" w:rsidRPr="007D419C" w:rsidRDefault="00932397" w:rsidP="00932397">
            <w:pPr>
              <w:rPr>
                <w:rFonts w:asciiTheme="minorHAnsi" w:hAnsiTheme="minorHAnsi" w:cstheme="minorHAnsi"/>
                <w:sz w:val="20"/>
                <w:szCs w:val="20"/>
              </w:rPr>
            </w:pPr>
            <w:r w:rsidRPr="007D419C">
              <w:rPr>
                <w:rFonts w:asciiTheme="minorHAnsi" w:hAnsiTheme="minorHAnsi" w:cstheme="minorHAnsi"/>
                <w:sz w:val="20"/>
                <w:szCs w:val="2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4C717F8" w14:textId="77777777" w:rsidR="00932397" w:rsidRPr="007D419C" w:rsidRDefault="00932397" w:rsidP="00932397">
            <w:pPr>
              <w:jc w:val="center"/>
              <w:textAlignment w:val="top"/>
              <w:rPr>
                <w:rFonts w:asciiTheme="minorHAnsi" w:hAnsiTheme="minorHAnsi" w:cstheme="minorHAnsi"/>
                <w:color w:val="000000"/>
                <w:kern w:val="24"/>
                <w:sz w:val="40"/>
                <w:szCs w:val="40"/>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4EF32A7" w14:textId="77777777" w:rsidR="00932397" w:rsidRPr="007D419C" w:rsidRDefault="00932397" w:rsidP="00932397">
            <w:pPr>
              <w:bidi/>
              <w:textAlignment w:val="center"/>
              <w:rPr>
                <w:rFonts w:asciiTheme="minorHAnsi" w:eastAsiaTheme="minorEastAsia" w:hAnsiTheme="minorHAnsi" w:cstheme="minorHAnsi"/>
                <w:color w:val="000000" w:themeColor="text1"/>
                <w:kern w:val="24"/>
                <w:lang w:bidi="ar-QA"/>
              </w:rPr>
            </w:pPr>
            <w:r w:rsidRPr="007D419C">
              <w:rPr>
                <w:rFonts w:asciiTheme="minorHAnsi" w:eastAsiaTheme="minorEastAsia" w:hAnsiTheme="minorHAnsi" w:cstheme="minorHAnsi"/>
                <w:color w:val="000000" w:themeColor="text1"/>
                <w:kern w:val="24"/>
                <w:rtl/>
                <w:lang w:bidi="ar-QA"/>
              </w:rPr>
              <w:t>صورة عن شاشة تعرض بيانات المتعاملين التي تم تعبئتها مسبقًا والتي تحتفظ بها الجهات الحكومية المعنية.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776F4ED" w14:textId="77777777" w:rsidR="00932397" w:rsidRPr="007D419C" w:rsidRDefault="00932397" w:rsidP="00932397">
            <w:pPr>
              <w:jc w:val="center"/>
              <w:textAlignment w:val="top"/>
              <w:rPr>
                <w:rFonts w:asciiTheme="minorHAnsi" w:hAnsiTheme="minorHAnsi" w:cstheme="minorHAnsi"/>
                <w:color w:val="000000" w:themeColor="text1"/>
                <w:kern w:val="24"/>
                <w:sz w:val="20"/>
                <w:szCs w:val="20"/>
              </w:rPr>
            </w:pPr>
            <w:r w:rsidRPr="007D419C">
              <w:rPr>
                <w:rFonts w:asciiTheme="minorHAnsi" w:hAnsiTheme="minorHAnsi" w:cstheme="minorHAnsi"/>
                <w:color w:val="000000" w:themeColor="text1"/>
                <w:kern w:val="24"/>
                <w:sz w:val="20"/>
                <w:szCs w:val="20"/>
              </w:rPr>
              <w:t>6%</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99F1426" w14:textId="4FDD4A27" w:rsidR="00932397" w:rsidRPr="007D419C" w:rsidRDefault="00932397" w:rsidP="00470575">
            <w:pPr>
              <w:bidi/>
              <w:textAlignment w:val="center"/>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 xml:space="preserve">لا تتطلب هذه الخدمة من </w:t>
            </w:r>
            <w:r w:rsidR="00470575" w:rsidRPr="007D419C">
              <w:rPr>
                <w:rFonts w:asciiTheme="minorHAnsi" w:hAnsiTheme="minorHAnsi" w:cstheme="minorHAnsi"/>
                <w:color w:val="000000" w:themeColor="text1"/>
                <w:kern w:val="24"/>
                <w:rtl/>
                <w:lang w:bidi="ar-QA"/>
              </w:rPr>
              <w:t xml:space="preserve">المتعامل </w:t>
            </w:r>
            <w:r w:rsidRPr="007D419C">
              <w:rPr>
                <w:rFonts w:asciiTheme="minorHAnsi" w:hAnsiTheme="minorHAnsi" w:cstheme="minorHAnsi"/>
                <w:color w:val="000000" w:themeColor="text1"/>
                <w:kern w:val="24"/>
                <w:rtl/>
                <w:lang w:bidi="ar-QA"/>
              </w:rPr>
              <w:t xml:space="preserve">تقديم المعلومات التي </w:t>
            </w:r>
            <w:proofErr w:type="spellStart"/>
            <w:r w:rsidRPr="007D419C">
              <w:rPr>
                <w:rFonts w:asciiTheme="minorHAnsi" w:hAnsiTheme="minorHAnsi" w:cstheme="minorHAnsi"/>
                <w:color w:val="000000" w:themeColor="text1"/>
                <w:kern w:val="24"/>
                <w:rtl/>
                <w:lang w:bidi="ar-QA"/>
              </w:rPr>
              <w:t>تحتفظها</w:t>
            </w:r>
            <w:proofErr w:type="spellEnd"/>
            <w:r w:rsidRPr="007D419C">
              <w:rPr>
                <w:rFonts w:asciiTheme="minorHAnsi" w:hAnsiTheme="minorHAnsi" w:cstheme="minorHAnsi"/>
                <w:color w:val="000000" w:themeColor="text1"/>
                <w:kern w:val="24"/>
                <w:rtl/>
                <w:lang w:bidi="ar-QA"/>
              </w:rPr>
              <w:t xml:space="preserve"> الجهات الحكومية المعنية، وتعبئ مسبقًا أي حقول تتطلب هذه البيانات</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6D4A66F" w14:textId="77777777" w:rsidR="00932397" w:rsidRPr="007D419C" w:rsidRDefault="00932397" w:rsidP="00932397">
            <w:pPr>
              <w:jc w:val="center"/>
              <w:rPr>
                <w:rFonts w:asciiTheme="minorHAnsi" w:hAnsiTheme="minorHAnsi" w:cstheme="minorHAnsi"/>
                <w:b/>
                <w:bCs/>
                <w:color w:val="000000" w:themeColor="text1"/>
                <w:kern w:val="24"/>
                <w:sz w:val="20"/>
                <w:szCs w:val="20"/>
              </w:rPr>
            </w:pPr>
            <w:r w:rsidRPr="007D419C">
              <w:rPr>
                <w:rFonts w:asciiTheme="minorHAnsi" w:hAnsiTheme="minorHAnsi" w:cstheme="minorHAnsi"/>
                <w:b/>
                <w:bCs/>
                <w:color w:val="000000" w:themeColor="text1"/>
                <w:kern w:val="24"/>
                <w:sz w:val="20"/>
                <w:szCs w:val="20"/>
              </w:rPr>
              <w:t>DS9</w:t>
            </w:r>
          </w:p>
        </w:tc>
      </w:tr>
      <w:tr w:rsidR="00932397" w:rsidRPr="007D419C" w14:paraId="30903A49"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A0BE690"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598E24C" w14:textId="77777777" w:rsidR="00932397" w:rsidRPr="007D419C" w:rsidRDefault="00932397" w:rsidP="00932397">
            <w:pPr>
              <w:rPr>
                <w:rFonts w:asciiTheme="minorHAnsi" w:hAnsiTheme="minorHAnsi" w:cstheme="minorHAnsi"/>
                <w:sz w:val="20"/>
                <w:szCs w:val="20"/>
              </w:rPr>
            </w:pPr>
            <w:r w:rsidRPr="007D419C">
              <w:rPr>
                <w:rFonts w:asciiTheme="minorHAnsi" w:hAnsiTheme="minorHAnsi" w:cstheme="minorHAnsi"/>
                <w:sz w:val="20"/>
                <w:szCs w:val="2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52E8276" w14:textId="77777777" w:rsidR="00932397" w:rsidRPr="007D419C" w:rsidRDefault="00932397" w:rsidP="00932397">
            <w:pPr>
              <w:jc w:val="center"/>
              <w:textAlignment w:val="top"/>
              <w:rPr>
                <w:rFonts w:asciiTheme="minorHAnsi" w:hAnsiTheme="minorHAnsi" w:cstheme="minorHAnsi"/>
                <w:color w:val="000000"/>
                <w:kern w:val="24"/>
                <w:sz w:val="40"/>
                <w:szCs w:val="40"/>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644F9E4A" w14:textId="77777777" w:rsidR="00932397" w:rsidRPr="007D419C" w:rsidRDefault="00932397" w:rsidP="00932397">
            <w:pPr>
              <w:bidi/>
              <w:textAlignment w:val="center"/>
              <w:rPr>
                <w:rFonts w:asciiTheme="minorHAnsi" w:eastAsiaTheme="minorEastAsia" w:hAnsiTheme="minorHAnsi" w:cstheme="minorHAnsi"/>
                <w:color w:val="000000" w:themeColor="text1"/>
                <w:kern w:val="24"/>
                <w:lang w:bidi="ar-QA"/>
              </w:rPr>
            </w:pPr>
            <w:r w:rsidRPr="007D419C">
              <w:rPr>
                <w:rFonts w:asciiTheme="minorHAnsi" w:eastAsiaTheme="minorEastAsia" w:hAnsiTheme="minorHAnsi" w:cstheme="minorHAnsi"/>
                <w:color w:val="000000" w:themeColor="text1"/>
                <w:kern w:val="24"/>
                <w:rtl/>
                <w:lang w:bidi="ar-QA"/>
              </w:rPr>
              <w:t xml:space="preserve">قائمة المستندات المحددة في </w:t>
            </w:r>
            <w:r w:rsidRPr="007D419C">
              <w:rPr>
                <w:rFonts w:asciiTheme="minorHAnsi" w:eastAsiaTheme="minorEastAsia" w:hAnsiTheme="minorHAnsi" w:cstheme="minorHAnsi"/>
                <w:color w:val="000000" w:themeColor="text1"/>
                <w:kern w:val="24"/>
                <w:lang w:bidi="ar-QA"/>
              </w:rPr>
              <w:t xml:space="preserve">ES1 </w:t>
            </w:r>
            <w:r w:rsidRPr="007D419C">
              <w:rPr>
                <w:rFonts w:asciiTheme="minorHAnsi" w:eastAsiaTheme="minorEastAsia" w:hAnsiTheme="minorHAnsi" w:cstheme="minorHAnsi"/>
                <w:color w:val="000000" w:themeColor="text1"/>
                <w:kern w:val="24"/>
                <w:rtl/>
                <w:lang w:bidi="ar-QA"/>
              </w:rPr>
              <w:t>والمحتفظ بها بالفعل من قبل الحكومة ، والنسبة المئوية التي يتم الوصول إليها من الخزنة الرقمية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D786A47" w14:textId="77777777" w:rsidR="00932397" w:rsidRPr="007D419C" w:rsidRDefault="00932397" w:rsidP="00932397">
            <w:pPr>
              <w:jc w:val="center"/>
              <w:textAlignment w:val="top"/>
              <w:rPr>
                <w:rFonts w:asciiTheme="minorHAnsi" w:hAnsiTheme="minorHAnsi" w:cstheme="minorHAnsi"/>
                <w:color w:val="000000" w:themeColor="text1"/>
                <w:kern w:val="24"/>
                <w:sz w:val="20"/>
                <w:szCs w:val="20"/>
              </w:rPr>
            </w:pPr>
            <w:r w:rsidRPr="007D419C">
              <w:rPr>
                <w:rFonts w:asciiTheme="minorHAnsi" w:hAnsiTheme="minorHAnsi" w:cstheme="minorHAnsi"/>
                <w:color w:val="000000" w:themeColor="text1"/>
                <w:kern w:val="24"/>
                <w:sz w:val="20"/>
                <w:szCs w:val="20"/>
              </w:rPr>
              <w:t>6%</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F92071F" w14:textId="279B560A" w:rsidR="00932397" w:rsidRPr="007D419C" w:rsidRDefault="00932397" w:rsidP="00470575">
            <w:pPr>
              <w:bidi/>
              <w:textAlignment w:val="center"/>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 xml:space="preserve">لا تتطلب هذه الخدمة من </w:t>
            </w:r>
            <w:r w:rsidR="00470575" w:rsidRPr="007D419C">
              <w:rPr>
                <w:rFonts w:asciiTheme="minorHAnsi" w:hAnsiTheme="minorHAnsi" w:cstheme="minorHAnsi"/>
                <w:color w:val="000000" w:themeColor="text1"/>
                <w:kern w:val="24"/>
                <w:rtl/>
                <w:lang w:bidi="ar-QA"/>
              </w:rPr>
              <w:t xml:space="preserve">المتعامل </w:t>
            </w:r>
            <w:r w:rsidRPr="007D419C">
              <w:rPr>
                <w:rFonts w:asciiTheme="minorHAnsi" w:hAnsiTheme="minorHAnsi" w:cstheme="minorHAnsi"/>
                <w:color w:val="000000" w:themeColor="text1"/>
                <w:kern w:val="24"/>
                <w:rtl/>
                <w:lang w:bidi="ar-QA"/>
              </w:rPr>
              <w:t xml:space="preserve">تقديم المستندات المدرجة في </w:t>
            </w:r>
            <w:r w:rsidRPr="007D419C">
              <w:rPr>
                <w:rFonts w:asciiTheme="minorHAnsi" w:hAnsiTheme="minorHAnsi" w:cstheme="minorHAnsi"/>
                <w:color w:val="000000" w:themeColor="text1"/>
                <w:kern w:val="24"/>
                <w:lang w:bidi="ar-QA"/>
              </w:rPr>
              <w:t xml:space="preserve"> ES1</w:t>
            </w:r>
            <w:r w:rsidRPr="007D419C">
              <w:rPr>
                <w:rFonts w:asciiTheme="minorHAnsi" w:hAnsiTheme="minorHAnsi" w:cstheme="minorHAnsi"/>
                <w:color w:val="000000" w:themeColor="text1"/>
                <w:kern w:val="24"/>
                <w:rtl/>
                <w:lang w:bidi="ar-QA"/>
              </w:rPr>
              <w:t>إذا كانت تحتفظ</w:t>
            </w:r>
            <w:r w:rsidRPr="007D419C">
              <w:rPr>
                <w:rFonts w:asciiTheme="minorHAnsi" w:hAnsiTheme="minorHAnsi" w:cstheme="minorHAnsi"/>
                <w:color w:val="000000" w:themeColor="text1"/>
                <w:kern w:val="24"/>
                <w:lang w:bidi="ar-QA"/>
              </w:rPr>
              <w:t xml:space="preserve"> </w:t>
            </w:r>
            <w:r w:rsidRPr="007D419C">
              <w:rPr>
                <w:rFonts w:asciiTheme="minorHAnsi" w:hAnsiTheme="minorHAnsi" w:cstheme="minorHAnsi"/>
                <w:color w:val="000000" w:themeColor="text1"/>
                <w:kern w:val="24"/>
                <w:rtl/>
                <w:lang w:bidi="ar-QA"/>
              </w:rPr>
              <w:t>بها الجهات الحكومية المعنية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0282E97" w14:textId="77777777" w:rsidR="00932397" w:rsidRPr="007D419C" w:rsidRDefault="00932397" w:rsidP="00932397">
            <w:pPr>
              <w:jc w:val="center"/>
              <w:rPr>
                <w:rFonts w:asciiTheme="minorHAnsi" w:hAnsiTheme="minorHAnsi" w:cstheme="minorHAnsi"/>
                <w:b/>
                <w:bCs/>
                <w:color w:val="000000" w:themeColor="text1"/>
                <w:kern w:val="24"/>
                <w:sz w:val="20"/>
                <w:szCs w:val="20"/>
              </w:rPr>
            </w:pPr>
            <w:r w:rsidRPr="007D419C">
              <w:rPr>
                <w:rFonts w:asciiTheme="minorHAnsi" w:hAnsiTheme="minorHAnsi" w:cstheme="minorHAnsi"/>
                <w:b/>
                <w:bCs/>
                <w:color w:val="000000" w:themeColor="text1"/>
                <w:kern w:val="24"/>
                <w:sz w:val="20"/>
                <w:szCs w:val="20"/>
              </w:rPr>
              <w:t>DS10</w:t>
            </w:r>
          </w:p>
        </w:tc>
      </w:tr>
      <w:tr w:rsidR="00932397" w:rsidRPr="007D419C" w14:paraId="4C247A7E"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818DDC9" w14:textId="77777777" w:rsidR="00932397" w:rsidRPr="007D419C" w:rsidRDefault="00932397" w:rsidP="00932397">
            <w:pPr>
              <w:rPr>
                <w:rFonts w:asciiTheme="minorHAnsi" w:hAnsiTheme="minorHAnsi" w:cstheme="minorHAnsi"/>
                <w:sz w:val="36"/>
                <w:szCs w:val="36"/>
              </w:rPr>
            </w:pPr>
            <w:r w:rsidRPr="007D419C">
              <w:rPr>
                <w:rFonts w:asciiTheme="minorHAnsi" w:hAnsiTheme="minorHAnsi" w:cstheme="minorHAnsi"/>
                <w:sz w:val="36"/>
                <w:szCs w:val="36"/>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D0124A3"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FE75909" w14:textId="77777777" w:rsidR="00932397" w:rsidRPr="007D419C" w:rsidRDefault="00932397" w:rsidP="00932397">
            <w:pPr>
              <w:jc w:val="center"/>
              <w:textAlignment w:val="top"/>
              <w:rPr>
                <w:rFonts w:asciiTheme="minorHAnsi" w:hAnsiTheme="minorHAnsi" w:cstheme="minorHAnsi"/>
                <w:color w:val="000000"/>
                <w:kern w:val="24"/>
                <w:sz w:val="40"/>
                <w:szCs w:val="40"/>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94F5D40" w14:textId="77777777" w:rsidR="00932397" w:rsidRPr="007D419C" w:rsidRDefault="00932397" w:rsidP="00932397">
            <w:pPr>
              <w:bidi/>
              <w:textAlignment w:val="center"/>
              <w:rPr>
                <w:rFonts w:asciiTheme="minorHAnsi" w:eastAsiaTheme="minorEastAsia" w:hAnsiTheme="minorHAnsi" w:cstheme="minorHAnsi"/>
                <w:color w:val="000000" w:themeColor="text1"/>
                <w:kern w:val="24"/>
                <w:lang w:bidi="ar-QA"/>
              </w:rPr>
            </w:pPr>
            <w:r w:rsidRPr="007D419C">
              <w:rPr>
                <w:rFonts w:asciiTheme="minorHAnsi" w:eastAsiaTheme="minorEastAsia" w:hAnsiTheme="minorHAnsi" w:cstheme="minorHAnsi"/>
                <w:color w:val="000000" w:themeColor="text1"/>
                <w:kern w:val="24"/>
                <w:rtl/>
                <w:lang w:bidi="ar-QA"/>
              </w:rPr>
              <w:t xml:space="preserve">تقرير تم تطويره خلال السنوات الثلاث الماضية عن كيفية استخدام </w:t>
            </w:r>
            <w:r w:rsidRPr="007D419C">
              <w:rPr>
                <w:rFonts w:asciiTheme="minorHAnsi" w:eastAsiaTheme="minorEastAsia" w:hAnsiTheme="minorHAnsi" w:cstheme="minorHAnsi"/>
                <w:color w:val="000000" w:themeColor="text1"/>
                <w:kern w:val="24"/>
                <w:rtl/>
                <w:lang w:bidi="ar-QA"/>
              </w:rPr>
              <w:lastRenderedPageBreak/>
              <w:t>تجربة المتعاملين لتحسين الخدمة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34B935D2" w14:textId="77777777" w:rsidR="00932397" w:rsidRPr="007D419C" w:rsidRDefault="00932397" w:rsidP="00932397">
            <w:pPr>
              <w:jc w:val="center"/>
              <w:textAlignment w:val="top"/>
              <w:rPr>
                <w:rFonts w:asciiTheme="minorHAnsi" w:hAnsiTheme="minorHAnsi" w:cstheme="minorHAnsi"/>
                <w:color w:val="000000" w:themeColor="text1"/>
                <w:kern w:val="24"/>
                <w:sz w:val="20"/>
                <w:szCs w:val="20"/>
              </w:rPr>
            </w:pPr>
            <w:r w:rsidRPr="007D419C">
              <w:rPr>
                <w:rFonts w:asciiTheme="minorHAnsi" w:hAnsiTheme="minorHAnsi" w:cstheme="minorHAnsi"/>
                <w:color w:val="000000" w:themeColor="text1"/>
                <w:kern w:val="24"/>
                <w:sz w:val="20"/>
                <w:szCs w:val="20"/>
              </w:rPr>
              <w:lastRenderedPageBreak/>
              <w:t>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0527D66" w14:textId="77777777" w:rsidR="00932397" w:rsidRPr="007D419C" w:rsidRDefault="00932397" w:rsidP="00932397">
            <w:pPr>
              <w:bidi/>
              <w:textAlignment w:val="center"/>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 xml:space="preserve">يتم التقاط بيانات حول تجربة المتعاملين في استخدام هذه </w:t>
            </w:r>
            <w:r w:rsidRPr="007D419C">
              <w:rPr>
                <w:rFonts w:asciiTheme="minorHAnsi" w:hAnsiTheme="minorHAnsi" w:cstheme="minorHAnsi"/>
                <w:color w:val="000000" w:themeColor="text1"/>
                <w:kern w:val="24"/>
                <w:rtl/>
                <w:lang w:bidi="ar-QA"/>
              </w:rPr>
              <w:lastRenderedPageBreak/>
              <w:t>الخدمة وتحليلها للاستخدام في التطوير المستمر لهذه الخدمة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7A1902A" w14:textId="77777777" w:rsidR="00932397" w:rsidRPr="007D419C" w:rsidRDefault="00932397" w:rsidP="00932397">
            <w:pPr>
              <w:jc w:val="center"/>
              <w:rPr>
                <w:rFonts w:asciiTheme="minorHAnsi" w:hAnsiTheme="minorHAnsi" w:cstheme="minorHAnsi"/>
                <w:b/>
                <w:bCs/>
                <w:color w:val="000000" w:themeColor="text1"/>
                <w:kern w:val="24"/>
                <w:sz w:val="20"/>
                <w:szCs w:val="20"/>
              </w:rPr>
            </w:pPr>
            <w:r w:rsidRPr="007D419C">
              <w:rPr>
                <w:rFonts w:asciiTheme="minorHAnsi" w:hAnsiTheme="minorHAnsi" w:cstheme="minorHAnsi"/>
                <w:b/>
                <w:bCs/>
                <w:color w:val="000000" w:themeColor="text1"/>
                <w:kern w:val="24"/>
                <w:sz w:val="20"/>
                <w:szCs w:val="20"/>
              </w:rPr>
              <w:lastRenderedPageBreak/>
              <w:t>DS11</w:t>
            </w:r>
          </w:p>
        </w:tc>
      </w:tr>
      <w:tr w:rsidR="00932397" w:rsidRPr="007D419C" w14:paraId="2DE93289"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E7C0872" w14:textId="77777777" w:rsidR="00932397" w:rsidRPr="007D419C" w:rsidRDefault="00932397" w:rsidP="00932397">
            <w:pPr>
              <w:rPr>
                <w:rFonts w:asciiTheme="minorHAnsi" w:hAnsiTheme="minorHAnsi" w:cstheme="minorHAnsi"/>
                <w:sz w:val="36"/>
                <w:szCs w:val="36"/>
              </w:rPr>
            </w:pPr>
            <w:r w:rsidRPr="007D419C">
              <w:rPr>
                <w:rFonts w:asciiTheme="minorHAnsi" w:hAnsiTheme="minorHAnsi" w:cstheme="minorHAnsi"/>
                <w:sz w:val="36"/>
                <w:szCs w:val="36"/>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75CBAA1" w14:textId="77777777" w:rsidR="00932397" w:rsidRPr="007D419C" w:rsidRDefault="00932397" w:rsidP="00932397">
            <w:pPr>
              <w:rPr>
                <w:rFonts w:asciiTheme="minorHAnsi" w:hAnsiTheme="minorHAnsi" w:cstheme="minorHAnsi"/>
                <w:sz w:val="20"/>
                <w:szCs w:val="20"/>
              </w:rPr>
            </w:pPr>
            <w:r w:rsidRPr="007D419C">
              <w:rPr>
                <w:rFonts w:asciiTheme="minorHAnsi" w:hAnsiTheme="minorHAnsi" w:cstheme="minorHAnsi"/>
                <w:sz w:val="20"/>
                <w:szCs w:val="2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B709BAF" w14:textId="77777777" w:rsidR="00932397" w:rsidRPr="007D419C" w:rsidRDefault="00932397" w:rsidP="00932397">
            <w:pPr>
              <w:jc w:val="center"/>
              <w:textAlignment w:val="top"/>
              <w:rPr>
                <w:rFonts w:asciiTheme="minorHAnsi" w:hAnsiTheme="minorHAnsi" w:cstheme="minorHAnsi"/>
                <w:color w:val="000000"/>
                <w:kern w:val="24"/>
                <w:sz w:val="40"/>
                <w:szCs w:val="40"/>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5A1189AD" w14:textId="77777777" w:rsidR="00932397" w:rsidRPr="007D419C" w:rsidRDefault="00932397" w:rsidP="00932397">
            <w:pPr>
              <w:bidi/>
              <w:textAlignment w:val="center"/>
              <w:rPr>
                <w:rFonts w:asciiTheme="minorHAnsi" w:eastAsiaTheme="minorEastAsia" w:hAnsiTheme="minorHAnsi" w:cstheme="minorHAnsi"/>
                <w:color w:val="000000" w:themeColor="text1"/>
                <w:kern w:val="24"/>
                <w:lang w:bidi="ar-QA"/>
              </w:rPr>
            </w:pPr>
            <w:r w:rsidRPr="007D419C">
              <w:rPr>
                <w:rFonts w:asciiTheme="minorHAnsi" w:eastAsiaTheme="minorEastAsia" w:hAnsiTheme="minorHAnsi" w:cstheme="minorHAnsi"/>
                <w:color w:val="000000" w:themeColor="text1"/>
                <w:kern w:val="24"/>
                <w:rtl/>
                <w:lang w:bidi="ar-QA"/>
              </w:rPr>
              <w:t>صورة عن بطاقة الخدمة باللغة العربية والانجليزية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6DDB8A7C" w14:textId="77777777" w:rsidR="00932397" w:rsidRPr="007D419C" w:rsidRDefault="00932397" w:rsidP="00932397">
            <w:pPr>
              <w:jc w:val="center"/>
              <w:textAlignment w:val="top"/>
              <w:rPr>
                <w:rFonts w:asciiTheme="minorHAnsi" w:hAnsiTheme="minorHAnsi" w:cstheme="minorHAnsi"/>
                <w:color w:val="000000" w:themeColor="text1"/>
                <w:kern w:val="24"/>
                <w:sz w:val="20"/>
                <w:szCs w:val="20"/>
              </w:rPr>
            </w:pPr>
            <w:r w:rsidRPr="007D419C">
              <w:rPr>
                <w:rFonts w:asciiTheme="minorHAnsi" w:hAnsiTheme="minorHAnsi" w:cstheme="minorHAnsi"/>
                <w:color w:val="000000" w:themeColor="text1"/>
                <w:kern w:val="24"/>
                <w:sz w:val="20"/>
                <w:szCs w:val="20"/>
              </w:rPr>
              <w:t>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A5CB2AE" w14:textId="77777777" w:rsidR="00932397" w:rsidRPr="007D419C" w:rsidRDefault="00932397" w:rsidP="00932397">
            <w:pPr>
              <w:bidi/>
              <w:textAlignment w:val="center"/>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توفر المعلومات المتوفرة في بطاقة الخدمة معلومات متسقة باللغتين العربية والانجليزية بصيغة واضحة ودقيقة، بالإضافة الى معلومات حول توافر وإمكانية الوصول الى الخدمة</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13F8BF5" w14:textId="77777777" w:rsidR="00932397" w:rsidRPr="007D419C" w:rsidRDefault="00932397" w:rsidP="00932397">
            <w:pPr>
              <w:jc w:val="center"/>
              <w:rPr>
                <w:rFonts w:asciiTheme="minorHAnsi" w:hAnsiTheme="minorHAnsi" w:cstheme="minorHAnsi"/>
                <w:b/>
                <w:bCs/>
                <w:color w:val="000000" w:themeColor="text1"/>
                <w:kern w:val="24"/>
                <w:sz w:val="20"/>
                <w:szCs w:val="20"/>
              </w:rPr>
            </w:pPr>
            <w:r w:rsidRPr="007D419C">
              <w:rPr>
                <w:rFonts w:asciiTheme="minorHAnsi" w:hAnsiTheme="minorHAnsi" w:cstheme="minorHAnsi"/>
                <w:b/>
                <w:bCs/>
                <w:color w:val="000000" w:themeColor="text1"/>
                <w:kern w:val="24"/>
                <w:sz w:val="20"/>
                <w:szCs w:val="20"/>
              </w:rPr>
              <w:t>DS12</w:t>
            </w:r>
          </w:p>
        </w:tc>
      </w:tr>
      <w:tr w:rsidR="00932397" w:rsidRPr="007D419C" w14:paraId="49D7C907" w14:textId="77777777" w:rsidTr="00932397">
        <w:trPr>
          <w:trHeight w:val="707"/>
        </w:trPr>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6448769" w14:textId="77777777" w:rsidR="00932397" w:rsidRPr="007D419C" w:rsidRDefault="00932397" w:rsidP="00932397">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E0BB895" w14:textId="77777777" w:rsidR="00932397" w:rsidRPr="007D419C" w:rsidRDefault="00932397" w:rsidP="00932397">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2B52C7B" w14:textId="77777777" w:rsidR="00932397" w:rsidRPr="007D419C" w:rsidRDefault="00932397" w:rsidP="00932397">
            <w:pPr>
              <w:jc w:val="center"/>
              <w:textAlignment w:val="top"/>
              <w:rPr>
                <w:rFonts w:asciiTheme="minorHAnsi" w:hAnsiTheme="minorHAnsi" w:cstheme="minorHAnsi"/>
                <w:color w:val="000000"/>
                <w:kern w:val="24"/>
                <w:sz w:val="40"/>
                <w:szCs w:val="40"/>
              </w:rPr>
            </w:pPr>
            <w:r w:rsidRPr="007D419C">
              <w:rPr>
                <w:rFonts w:asciiTheme="minorHAnsi" w:hAnsiTheme="minorHAnsi" w:cstheme="minorHAnsi"/>
                <w:color w:val="000000"/>
                <w:kern w:val="24"/>
                <w:sz w:val="40"/>
                <w:szCs w:val="40"/>
              </w:rPr>
              <w:sym w:font="Wingdings" w:char="F0FC"/>
            </w:r>
          </w:p>
        </w:tc>
        <w:tc>
          <w:tcPr>
            <w:tcW w:w="1280"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0B784A5F" w14:textId="77777777" w:rsidR="00932397" w:rsidRPr="007D419C" w:rsidRDefault="00932397" w:rsidP="00932397">
            <w:pPr>
              <w:bidi/>
              <w:textAlignment w:val="center"/>
              <w:rPr>
                <w:rFonts w:asciiTheme="minorHAnsi" w:eastAsiaTheme="minorEastAsia" w:hAnsiTheme="minorHAnsi" w:cstheme="minorHAnsi"/>
                <w:color w:val="000000" w:themeColor="text1"/>
                <w:kern w:val="24"/>
                <w:lang w:bidi="ar-QA"/>
              </w:rPr>
            </w:pPr>
            <w:r w:rsidRPr="007D419C">
              <w:rPr>
                <w:rFonts w:asciiTheme="minorHAnsi" w:eastAsiaTheme="minorEastAsia" w:hAnsiTheme="minorHAnsi" w:cstheme="minorHAnsi"/>
                <w:color w:val="000000" w:themeColor="text1"/>
                <w:kern w:val="24"/>
                <w:rtl/>
                <w:lang w:bidi="ar-QA"/>
              </w:rPr>
              <w:t>توثيق دراسة في السنوات الثلاث الماضية لاستخدام التقنيات الناشئة والتي تتضمن خطة لتحسين هذه الخدمة</w:t>
            </w:r>
          </w:p>
        </w:tc>
        <w:tc>
          <w:tcPr>
            <w:tcW w:w="4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0C9D044" w14:textId="77777777" w:rsidR="00932397" w:rsidRPr="007D419C" w:rsidRDefault="00932397" w:rsidP="00932397">
            <w:pPr>
              <w:jc w:val="center"/>
              <w:textAlignment w:val="top"/>
              <w:rPr>
                <w:rFonts w:asciiTheme="minorHAnsi" w:hAnsiTheme="minorHAnsi" w:cstheme="minorHAnsi"/>
                <w:color w:val="000000" w:themeColor="text1"/>
                <w:kern w:val="24"/>
                <w:sz w:val="20"/>
                <w:szCs w:val="20"/>
              </w:rPr>
            </w:pPr>
            <w:r w:rsidRPr="007D419C">
              <w:rPr>
                <w:rFonts w:asciiTheme="minorHAnsi" w:hAnsiTheme="minorHAnsi" w:cstheme="minorHAnsi"/>
                <w:color w:val="000000" w:themeColor="text1"/>
                <w:kern w:val="24"/>
                <w:sz w:val="20"/>
                <w:szCs w:val="20"/>
              </w:rPr>
              <w:t>5%</w:t>
            </w:r>
          </w:p>
        </w:tc>
        <w:tc>
          <w:tcPr>
            <w:tcW w:w="187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9478B8E" w14:textId="0D40941B" w:rsidR="00932397" w:rsidRPr="007D419C" w:rsidRDefault="00932397" w:rsidP="00967B43">
            <w:pPr>
              <w:bidi/>
              <w:textAlignment w:val="center"/>
              <w:rPr>
                <w:rFonts w:asciiTheme="minorHAnsi" w:hAnsiTheme="minorHAnsi" w:cstheme="minorHAnsi"/>
                <w:color w:val="000000" w:themeColor="text1"/>
                <w:kern w:val="24"/>
                <w:lang w:bidi="ar-QA"/>
              </w:rPr>
            </w:pPr>
            <w:r w:rsidRPr="007D419C">
              <w:rPr>
                <w:rFonts w:asciiTheme="minorHAnsi" w:hAnsiTheme="minorHAnsi" w:cstheme="minorHAnsi"/>
                <w:color w:val="000000" w:themeColor="text1"/>
                <w:kern w:val="24"/>
                <w:rtl/>
                <w:lang w:bidi="ar-QA"/>
              </w:rPr>
              <w:t xml:space="preserve">تم دراسة الاستخدام المحتمل للتكنولوجيا الناشئة للخدمة (بما في ذلك الذكاء الاصطناعي والواقع </w:t>
            </w:r>
            <w:r w:rsidR="00967B43" w:rsidRPr="007D419C">
              <w:rPr>
                <w:rFonts w:asciiTheme="minorHAnsi" w:hAnsiTheme="minorHAnsi" w:cstheme="minorHAnsi"/>
                <w:color w:val="000000" w:themeColor="text1"/>
                <w:kern w:val="24"/>
                <w:rtl/>
                <w:lang w:bidi="ar-QA"/>
              </w:rPr>
              <w:t xml:space="preserve">الهجين </w:t>
            </w:r>
            <w:r w:rsidRPr="007D419C">
              <w:rPr>
                <w:rFonts w:asciiTheme="minorHAnsi" w:hAnsiTheme="minorHAnsi" w:cstheme="minorHAnsi"/>
                <w:color w:val="000000" w:themeColor="text1"/>
                <w:kern w:val="24"/>
                <w:rtl/>
                <w:lang w:bidi="ar-QA"/>
              </w:rPr>
              <w:t>وإنترنت الأشياء وما إلى ذلك) وتم تنفيذ النتائج أو يجري تنفيذها وفقًا لخطة محددة كما هو موضح في دليل تصميم الخدمات 2020 في القسم 4.2 ( الصفحة 14)</w:t>
            </w:r>
          </w:p>
        </w:tc>
        <w:tc>
          <w:tcPr>
            <w:tcW w:w="32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48C1B208" w14:textId="77777777" w:rsidR="00932397" w:rsidRPr="007D419C" w:rsidRDefault="00932397" w:rsidP="00932397">
            <w:pPr>
              <w:jc w:val="center"/>
              <w:rPr>
                <w:rFonts w:asciiTheme="minorHAnsi" w:hAnsiTheme="minorHAnsi" w:cstheme="minorHAnsi"/>
                <w:b/>
                <w:bCs/>
                <w:color w:val="000000" w:themeColor="text1"/>
                <w:kern w:val="24"/>
                <w:sz w:val="20"/>
                <w:szCs w:val="20"/>
              </w:rPr>
            </w:pPr>
            <w:r w:rsidRPr="007D419C">
              <w:rPr>
                <w:rFonts w:asciiTheme="minorHAnsi" w:hAnsiTheme="minorHAnsi" w:cstheme="minorHAnsi"/>
                <w:b/>
                <w:bCs/>
                <w:color w:val="000000" w:themeColor="text1"/>
                <w:kern w:val="24"/>
                <w:sz w:val="20"/>
                <w:szCs w:val="20"/>
              </w:rPr>
              <w:t>DS13</w:t>
            </w:r>
          </w:p>
        </w:tc>
      </w:tr>
    </w:tbl>
    <w:p w14:paraId="7647EF80" w14:textId="69A378DB" w:rsidR="00932397" w:rsidRPr="007D419C" w:rsidRDefault="00630984" w:rsidP="00932397">
      <w:pPr>
        <w:bidi/>
        <w:rPr>
          <w:rFonts w:asciiTheme="minorHAnsi" w:hAnsiTheme="minorHAnsi" w:cstheme="minorHAnsi"/>
          <w:sz w:val="32"/>
          <w:szCs w:val="32"/>
          <w:rtl/>
        </w:rPr>
      </w:pPr>
      <w:r w:rsidRPr="007D419C">
        <w:rPr>
          <w:rFonts w:asciiTheme="minorHAnsi" w:hAnsiTheme="minorHAnsi" w:cstheme="minorHAnsi"/>
          <w:noProof/>
          <w:sz w:val="32"/>
          <w:szCs w:val="32"/>
        </w:rPr>
        <mc:AlternateContent>
          <mc:Choice Requires="wps">
            <w:drawing>
              <wp:anchor distT="0" distB="0" distL="114300" distR="114300" simplePos="0" relativeHeight="251673600" behindDoc="0" locked="0" layoutInCell="1" allowOverlap="1" wp14:anchorId="4854F4F9" wp14:editId="5E578434">
                <wp:simplePos x="0" y="0"/>
                <wp:positionH relativeFrom="column">
                  <wp:posOffset>836930</wp:posOffset>
                </wp:positionH>
                <wp:positionV relativeFrom="paragraph">
                  <wp:posOffset>9525</wp:posOffset>
                </wp:positionV>
                <wp:extent cx="4431586" cy="322729"/>
                <wp:effectExtent l="0" t="0" r="0" b="0"/>
                <wp:wrapNone/>
                <wp:docPr id="6" name="Rectangle 9">
                  <a:extLst xmlns:a="http://schemas.openxmlformats.org/drawingml/2006/main">
                    <a:ext uri="{FF2B5EF4-FFF2-40B4-BE49-F238E27FC236}">
                      <a16:creationId xmlns:a16="http://schemas.microsoft.com/office/drawing/2014/main" id="{0CD1A0CB-178F-43C6-8E76-905ECB3519FE}"/>
                    </a:ext>
                  </a:extLst>
                </wp:docPr>
                <wp:cNvGraphicFramePr/>
                <a:graphic xmlns:a="http://schemas.openxmlformats.org/drawingml/2006/main">
                  <a:graphicData uri="http://schemas.microsoft.com/office/word/2010/wordprocessingShape">
                    <wps:wsp>
                      <wps:cNvSpPr/>
                      <wps:spPr>
                        <a:xfrm>
                          <a:off x="0" y="0"/>
                          <a:ext cx="4431586" cy="3227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F5E46" w14:textId="77777777" w:rsidR="007D419C" w:rsidRDefault="007D419C" w:rsidP="00932397">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proofErr w:type="gramStart"/>
                            <w:r>
                              <w:rPr>
                                <w:rFonts w:ascii="Arial" w:hAnsi="Arial" w:cs="Arial"/>
                                <w:b/>
                                <w:bCs/>
                                <w:i/>
                                <w:iCs/>
                                <w:color w:val="000000" w:themeColor="text1"/>
                                <w:kern w:val="24"/>
                                <w:sz w:val="22"/>
                                <w:szCs w:val="22"/>
                                <w:rtl/>
                                <w:lang w:bidi="ar-QA"/>
                              </w:rPr>
                              <w:t>الخدم</w:t>
                            </w:r>
                            <w:r>
                              <w:rPr>
                                <w:rFonts w:ascii="Arial" w:hAnsi="Arial" w:cs="Arial"/>
                                <w:b/>
                                <w:bCs/>
                                <w:i/>
                                <w:iCs/>
                                <w:color w:val="000000" w:themeColor="text1"/>
                                <w:kern w:val="24"/>
                                <w:sz w:val="22"/>
                                <w:szCs w:val="22"/>
                                <w:rtl/>
                              </w:rPr>
                              <w:t xml:space="preserve">ات </w:t>
                            </w:r>
                            <w:r>
                              <w:rPr>
                                <w:rFonts w:ascii="Arial" w:hAnsi="Arial" w:cs="Arial"/>
                                <w:b/>
                                <w:bCs/>
                                <w:i/>
                                <w:iCs/>
                                <w:color w:val="000000" w:themeColor="text1"/>
                                <w:kern w:val="24"/>
                                <w:sz w:val="22"/>
                                <w:szCs w:val="22"/>
                                <w:rtl/>
                                <w:lang w:bidi="ar-QA"/>
                              </w:rPr>
                              <w:t xml:space="preserve"> الأولية</w:t>
                            </w:r>
                            <w:proofErr w:type="gramEnd"/>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V relativeFrom="margin">
                  <wp14:pctHeight>0</wp14:pctHeight>
                </wp14:sizeRelV>
              </wp:anchor>
            </w:drawing>
          </mc:Choice>
          <mc:Fallback>
            <w:pict>
              <v:rect w14:anchorId="4854F4F9" id="_x0000_s1030" style="position:absolute;left:0;text-align:left;margin-left:65.9pt;margin-top:.75pt;width:348.95pt;height:2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" filled="f" stroked="f" strokeweight="2pt">
                <v:textbox>
                  <w:txbxContent>
                    <w:p w14:paraId="16AF5E46" w14:textId="77777777" w:rsidR="007D419C" w:rsidRDefault="007D419C" w:rsidP="00932397">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proofErr w:type="gramStart"/>
                      <w:r>
                        <w:rPr>
                          <w:rFonts w:ascii="Arial" w:hAnsi="Arial" w:cs="Arial"/>
                          <w:b/>
                          <w:bCs/>
                          <w:i/>
                          <w:iCs/>
                          <w:color w:val="000000" w:themeColor="text1"/>
                          <w:kern w:val="24"/>
                          <w:sz w:val="22"/>
                          <w:szCs w:val="22"/>
                          <w:rtl/>
                          <w:lang w:bidi="ar-QA"/>
                        </w:rPr>
                        <w:t>الخدم</w:t>
                      </w:r>
                      <w:r>
                        <w:rPr>
                          <w:rFonts w:ascii="Arial" w:hAnsi="Arial" w:cs="Arial"/>
                          <w:b/>
                          <w:bCs/>
                          <w:i/>
                          <w:iCs/>
                          <w:color w:val="000000" w:themeColor="text1"/>
                          <w:kern w:val="24"/>
                          <w:sz w:val="22"/>
                          <w:szCs w:val="22"/>
                          <w:rtl/>
                        </w:rPr>
                        <w:t xml:space="preserve">ات </w:t>
                      </w:r>
                      <w:r>
                        <w:rPr>
                          <w:rFonts w:ascii="Arial" w:hAnsi="Arial" w:cs="Arial"/>
                          <w:b/>
                          <w:bCs/>
                          <w:i/>
                          <w:iCs/>
                          <w:color w:val="000000" w:themeColor="text1"/>
                          <w:kern w:val="24"/>
                          <w:sz w:val="22"/>
                          <w:szCs w:val="22"/>
                          <w:rtl/>
                          <w:lang w:bidi="ar-QA"/>
                        </w:rPr>
                        <w:t xml:space="preserve"> الأولية</w:t>
                      </w:r>
                      <w:proofErr w:type="gramEnd"/>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v:rect>
            </w:pict>
          </mc:Fallback>
        </mc:AlternateContent>
      </w:r>
    </w:p>
    <w:p w14:paraId="40BBF929" w14:textId="446ECC61" w:rsidR="00932397" w:rsidRPr="007D419C" w:rsidRDefault="00932397" w:rsidP="00932397">
      <w:pPr>
        <w:bidi/>
        <w:rPr>
          <w:rFonts w:asciiTheme="minorHAnsi" w:hAnsiTheme="minorHAnsi" w:cstheme="minorHAnsi"/>
          <w:sz w:val="32"/>
          <w:szCs w:val="32"/>
          <w:rtl/>
        </w:rPr>
      </w:pPr>
    </w:p>
    <w:p w14:paraId="065276E2" w14:textId="2AD790AD" w:rsidR="00932397" w:rsidRDefault="00932397" w:rsidP="00932397">
      <w:pPr>
        <w:bidi/>
        <w:rPr>
          <w:rFonts w:asciiTheme="minorHAnsi" w:hAnsiTheme="minorHAnsi" w:cstheme="minorHAnsi"/>
          <w:sz w:val="32"/>
          <w:szCs w:val="32"/>
        </w:rPr>
      </w:pPr>
    </w:p>
    <w:p w14:paraId="2AD5F558" w14:textId="64A7452E" w:rsidR="006F0371" w:rsidRDefault="006F0371" w:rsidP="006F0371">
      <w:pPr>
        <w:bidi/>
        <w:rPr>
          <w:rFonts w:asciiTheme="minorHAnsi" w:hAnsiTheme="minorHAnsi" w:cstheme="minorHAnsi"/>
          <w:sz w:val="32"/>
          <w:szCs w:val="32"/>
        </w:rPr>
      </w:pPr>
    </w:p>
    <w:p w14:paraId="0015E895" w14:textId="63883AB3" w:rsidR="006F0371" w:rsidRDefault="006F0371" w:rsidP="006F0371">
      <w:pPr>
        <w:bidi/>
        <w:rPr>
          <w:rFonts w:asciiTheme="minorHAnsi" w:hAnsiTheme="minorHAnsi" w:cstheme="minorHAnsi"/>
          <w:sz w:val="32"/>
          <w:szCs w:val="32"/>
        </w:rPr>
      </w:pPr>
    </w:p>
    <w:p w14:paraId="7C40C30F" w14:textId="5B8822B7" w:rsidR="006F0371" w:rsidRDefault="006F0371" w:rsidP="006F0371">
      <w:pPr>
        <w:bidi/>
        <w:rPr>
          <w:rFonts w:asciiTheme="minorHAnsi" w:hAnsiTheme="minorHAnsi" w:cstheme="minorHAnsi"/>
          <w:sz w:val="32"/>
          <w:szCs w:val="32"/>
        </w:rPr>
      </w:pPr>
    </w:p>
    <w:p w14:paraId="10A8A186" w14:textId="30493965" w:rsidR="006F0371" w:rsidRDefault="006F0371" w:rsidP="006F0371">
      <w:pPr>
        <w:bidi/>
        <w:rPr>
          <w:rFonts w:asciiTheme="minorHAnsi" w:hAnsiTheme="minorHAnsi" w:cstheme="minorHAnsi"/>
          <w:sz w:val="32"/>
          <w:szCs w:val="32"/>
        </w:rPr>
      </w:pPr>
    </w:p>
    <w:p w14:paraId="042B9583" w14:textId="17137073" w:rsidR="006F0371" w:rsidRDefault="006F0371" w:rsidP="006F0371">
      <w:pPr>
        <w:bidi/>
        <w:rPr>
          <w:rFonts w:asciiTheme="minorHAnsi" w:hAnsiTheme="minorHAnsi" w:cstheme="minorHAnsi"/>
          <w:sz w:val="32"/>
          <w:szCs w:val="32"/>
        </w:rPr>
      </w:pPr>
    </w:p>
    <w:p w14:paraId="5FCDA58C" w14:textId="6F54C76B" w:rsidR="006F0371" w:rsidRDefault="006F0371" w:rsidP="006F0371">
      <w:pPr>
        <w:bidi/>
        <w:rPr>
          <w:rFonts w:asciiTheme="minorHAnsi" w:hAnsiTheme="minorHAnsi" w:cstheme="minorHAnsi"/>
          <w:sz w:val="32"/>
          <w:szCs w:val="32"/>
        </w:rPr>
      </w:pPr>
    </w:p>
    <w:p w14:paraId="227352BA" w14:textId="3D3970FA" w:rsidR="006F0371" w:rsidRDefault="006F0371" w:rsidP="006F0371">
      <w:pPr>
        <w:bidi/>
        <w:rPr>
          <w:rFonts w:asciiTheme="minorHAnsi" w:hAnsiTheme="minorHAnsi" w:cstheme="minorHAnsi"/>
          <w:sz w:val="32"/>
          <w:szCs w:val="32"/>
        </w:rPr>
      </w:pPr>
    </w:p>
    <w:p w14:paraId="5FB004A1" w14:textId="7EAE7E35" w:rsidR="006F0371" w:rsidRDefault="006F0371" w:rsidP="006F0371">
      <w:pPr>
        <w:bidi/>
        <w:rPr>
          <w:rFonts w:asciiTheme="minorHAnsi" w:hAnsiTheme="minorHAnsi" w:cstheme="minorHAnsi"/>
          <w:sz w:val="32"/>
          <w:szCs w:val="32"/>
        </w:rPr>
      </w:pPr>
    </w:p>
    <w:p w14:paraId="072CC2C6" w14:textId="5B38E1CC" w:rsidR="006F0371" w:rsidRDefault="006F0371" w:rsidP="006F0371">
      <w:pPr>
        <w:bidi/>
        <w:rPr>
          <w:rFonts w:asciiTheme="minorHAnsi" w:hAnsiTheme="minorHAnsi" w:cstheme="minorHAnsi"/>
          <w:sz w:val="32"/>
          <w:szCs w:val="32"/>
        </w:rPr>
      </w:pPr>
    </w:p>
    <w:p w14:paraId="303B2DF8" w14:textId="695F5B48" w:rsidR="006F0371" w:rsidRDefault="006F0371" w:rsidP="006F0371">
      <w:pPr>
        <w:bidi/>
        <w:rPr>
          <w:rFonts w:asciiTheme="minorHAnsi" w:hAnsiTheme="minorHAnsi" w:cstheme="minorHAnsi"/>
          <w:sz w:val="32"/>
          <w:szCs w:val="32"/>
        </w:rPr>
      </w:pPr>
    </w:p>
    <w:p w14:paraId="0A3DD158" w14:textId="0094DDF0" w:rsidR="006F0371" w:rsidRDefault="006F0371" w:rsidP="006F0371">
      <w:pPr>
        <w:bidi/>
        <w:rPr>
          <w:rFonts w:asciiTheme="minorHAnsi" w:hAnsiTheme="minorHAnsi" w:cstheme="minorHAnsi"/>
          <w:sz w:val="32"/>
          <w:szCs w:val="32"/>
        </w:rPr>
      </w:pPr>
    </w:p>
    <w:p w14:paraId="6A12DFCE" w14:textId="7120D4B3" w:rsidR="006F0371" w:rsidRDefault="006F0371" w:rsidP="006F0371">
      <w:pPr>
        <w:bidi/>
        <w:rPr>
          <w:rFonts w:asciiTheme="minorHAnsi" w:hAnsiTheme="minorHAnsi" w:cstheme="minorHAnsi"/>
          <w:sz w:val="32"/>
          <w:szCs w:val="32"/>
        </w:rPr>
      </w:pPr>
    </w:p>
    <w:p w14:paraId="138CCDCB" w14:textId="1BBF947A" w:rsidR="006F0371" w:rsidRDefault="006F0371" w:rsidP="006F0371">
      <w:pPr>
        <w:bidi/>
        <w:rPr>
          <w:rFonts w:asciiTheme="minorHAnsi" w:hAnsiTheme="minorHAnsi" w:cstheme="minorHAnsi"/>
          <w:sz w:val="32"/>
          <w:szCs w:val="32"/>
        </w:rPr>
      </w:pPr>
    </w:p>
    <w:p w14:paraId="24A77F8A" w14:textId="12EDABBB" w:rsidR="00932397" w:rsidRPr="007D419C" w:rsidRDefault="00C57FB4" w:rsidP="006F0371">
      <w:pPr>
        <w:pStyle w:val="Heading2"/>
      </w:pPr>
      <w:bookmarkStart w:id="6" w:name="_Toc136337677"/>
      <w:r w:rsidRPr="007D419C">
        <w:rPr>
          <w:rtl/>
        </w:rPr>
        <w:lastRenderedPageBreak/>
        <w:t xml:space="preserve">معايير </w:t>
      </w:r>
      <w:r w:rsidR="00614A72" w:rsidRPr="007D419C">
        <w:rPr>
          <w:rtl/>
        </w:rPr>
        <w:t>مؤشر جودة الخدمات الرقمية</w:t>
      </w:r>
      <w:r w:rsidRPr="007D419C">
        <w:rPr>
          <w:rtl/>
        </w:rPr>
        <w:t xml:space="preserve"> </w:t>
      </w:r>
      <w:r w:rsidR="00932397" w:rsidRPr="007D419C">
        <w:rPr>
          <w:rtl/>
        </w:rPr>
        <w:t>(</w:t>
      </w:r>
      <w:r w:rsidR="002A6D22" w:rsidRPr="007D419C">
        <w:rPr>
          <w:rtl/>
        </w:rPr>
        <w:t>5/</w:t>
      </w:r>
      <w:r w:rsidR="00932397" w:rsidRPr="007D419C">
        <w:rPr>
          <w:rtl/>
        </w:rPr>
        <w:t xml:space="preserve">8) - </w:t>
      </w:r>
      <w:r w:rsidR="00932397" w:rsidRPr="007D419C">
        <w:t xml:space="preserve"> </w:t>
      </w:r>
      <w:r w:rsidR="00932397" w:rsidRPr="007D419C">
        <w:rPr>
          <w:u w:val="single"/>
          <w:rtl/>
        </w:rPr>
        <w:t>توفّر الخدمات والتوعية</w:t>
      </w:r>
      <w:bookmarkEnd w:id="6"/>
    </w:p>
    <w:tbl>
      <w:tblPr>
        <w:tblW w:w="5000" w:type="pct"/>
        <w:tblCellMar>
          <w:left w:w="0" w:type="dxa"/>
          <w:right w:w="0" w:type="dxa"/>
        </w:tblCellMar>
        <w:tblLook w:val="0420" w:firstRow="1" w:lastRow="0" w:firstColumn="0" w:lastColumn="0" w:noHBand="0" w:noVBand="1"/>
      </w:tblPr>
      <w:tblGrid>
        <w:gridCol w:w="437"/>
        <w:gridCol w:w="603"/>
        <w:gridCol w:w="603"/>
        <w:gridCol w:w="2048"/>
        <w:gridCol w:w="821"/>
        <w:gridCol w:w="2309"/>
        <w:gridCol w:w="854"/>
        <w:gridCol w:w="581"/>
      </w:tblGrid>
      <w:tr w:rsidR="00932397" w:rsidRPr="007D419C" w14:paraId="0B3E2420" w14:textId="77777777" w:rsidTr="00932397">
        <w:trPr>
          <w:trHeight w:val="1230"/>
        </w:trPr>
        <w:tc>
          <w:tcPr>
            <w:tcW w:w="4343"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48D496E4" w14:textId="77777777" w:rsidR="00932397" w:rsidRPr="007D419C" w:rsidRDefault="00932397" w:rsidP="00932397">
            <w:pPr>
              <w:numPr>
                <w:ilvl w:val="0"/>
                <w:numId w:val="13"/>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هذه الخدمة متاحة 24/</w:t>
            </w:r>
            <w:r w:rsidRPr="007D419C">
              <w:rPr>
                <w:rFonts w:asciiTheme="minorHAnsi" w:eastAsia="Arial" w:hAnsiTheme="minorHAnsi" w:cstheme="minorHAnsi"/>
                <w:b/>
                <w:bCs/>
                <w:color w:val="FFFFFF" w:themeColor="background1"/>
                <w:sz w:val="32"/>
                <w:szCs w:val="32"/>
              </w:rPr>
              <w:t>7</w:t>
            </w:r>
            <w:r w:rsidRPr="007D419C">
              <w:rPr>
                <w:rFonts w:asciiTheme="minorHAnsi" w:eastAsia="Arial" w:hAnsiTheme="minorHAnsi" w:cstheme="minorHAnsi"/>
                <w:b/>
                <w:bCs/>
                <w:color w:val="FFFFFF" w:themeColor="background1"/>
                <w:sz w:val="32"/>
                <w:szCs w:val="32"/>
                <w:rtl/>
                <w:lang w:bidi="ar-QA"/>
              </w:rPr>
              <w:t xml:space="preserve"> ويتم تسويقها على نطاق واسع ومعترف بها من قبل جميع المستفيدين</w:t>
            </w:r>
          </w:p>
          <w:p w14:paraId="1EAD86CA" w14:textId="77777777" w:rsidR="00932397" w:rsidRPr="007D419C" w:rsidRDefault="00932397" w:rsidP="00932397">
            <w:pPr>
              <w:numPr>
                <w:ilvl w:val="0"/>
                <w:numId w:val="13"/>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يتم قياس توفر الخدمة حسب القناة</w:t>
            </w:r>
          </w:p>
        </w:tc>
        <w:tc>
          <w:tcPr>
            <w:tcW w:w="657"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0218C4AF" w14:textId="77777777" w:rsidR="00932397" w:rsidRPr="007D419C" w:rsidRDefault="00932397" w:rsidP="00932397">
            <w:pPr>
              <w:bidi/>
              <w:rPr>
                <w:rFonts w:asciiTheme="minorHAnsi" w:hAnsiTheme="minorHAnsi" w:cstheme="minorHAnsi"/>
                <w:sz w:val="36"/>
                <w:szCs w:val="36"/>
              </w:rPr>
            </w:pPr>
            <w:r w:rsidRPr="007D419C">
              <w:rPr>
                <w:rFonts w:asciiTheme="minorHAnsi" w:hAnsiTheme="minorHAnsi" w:cstheme="minorHAnsi"/>
                <w:b/>
                <w:bCs/>
                <w:color w:val="FFFFFF" w:themeColor="background1"/>
                <w:sz w:val="32"/>
                <w:szCs w:val="32"/>
                <w:rtl/>
              </w:rPr>
              <w:t>توفّر الخدمات والتوعية</w:t>
            </w:r>
          </w:p>
        </w:tc>
      </w:tr>
      <w:tr w:rsidR="00932397" w:rsidRPr="007D419C" w14:paraId="24528BB7" w14:textId="77777777" w:rsidTr="00932397">
        <w:trPr>
          <w:trHeight w:val="573"/>
        </w:trPr>
        <w:tc>
          <w:tcPr>
            <w:tcW w:w="163"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9FC9C18"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164"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AFD2598"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164"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7C97FD73"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682"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DE31EAF"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331"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D1D0DCB"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EA70615"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217"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08A1053C" w14:textId="77777777" w:rsidR="00932397" w:rsidRPr="007D419C" w:rsidRDefault="00932397" w:rsidP="00932397">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32397" w:rsidRPr="007D419C" w14:paraId="25E8DCFA"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DC6B8CF"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BACA210"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8D1F08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904D457"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rPr>
              <w:t xml:space="preserve">العنوان الكتروني للخدمة على </w:t>
            </w:r>
            <w:r w:rsidRPr="007D419C">
              <w:rPr>
                <w:rFonts w:asciiTheme="minorHAnsi" w:hAnsiTheme="minorHAnsi" w:cstheme="minorHAnsi"/>
                <w:color w:val="000000"/>
                <w:kern w:val="24"/>
                <w:rtl/>
                <w:lang w:bidi="ar-QA"/>
              </w:rPr>
              <w:t xml:space="preserve"> </w:t>
            </w:r>
            <w:r w:rsidRPr="007D419C">
              <w:rPr>
                <w:rFonts w:asciiTheme="minorHAnsi" w:hAnsiTheme="minorHAnsi" w:cstheme="minorHAnsi"/>
                <w:color w:val="000000"/>
                <w:kern w:val="24"/>
              </w:rPr>
              <w:t xml:space="preserve"> u.ae</w:t>
            </w:r>
            <w:r w:rsidRPr="007D419C">
              <w:rPr>
                <w:rFonts w:asciiTheme="minorHAnsi" w:hAnsiTheme="minorHAnsi" w:cstheme="minorHAnsi"/>
                <w:color w:val="000000"/>
                <w:kern w:val="24"/>
                <w:rtl/>
                <w:lang w:bidi="ar-QA"/>
              </w:rPr>
              <w:t>أو صورة عن شاشة من</w:t>
            </w:r>
            <w:r w:rsidRPr="007D419C">
              <w:rPr>
                <w:rFonts w:asciiTheme="minorHAnsi" w:hAnsiTheme="minorHAnsi" w:cstheme="minorHAnsi"/>
                <w:color w:val="000000"/>
                <w:kern w:val="24"/>
              </w:rPr>
              <w:t xml:space="preserve">u.ae </w:t>
            </w:r>
            <w:r w:rsidRPr="007D419C">
              <w:rPr>
                <w:rFonts w:asciiTheme="minorHAnsi" w:hAnsiTheme="minorHAnsi" w:cstheme="minorHAnsi"/>
                <w:color w:val="000000"/>
                <w:kern w:val="24"/>
                <w:rtl/>
                <w:lang w:bidi="ar-QA"/>
              </w:rPr>
              <w:t xml:space="preserve"> توضح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952E606"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C4F348B"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تم ربط هذه الخدمة مباشرة مع البوابة الرسمية لحكومة دولة الإمارات العربية المتحدة (</w:t>
            </w:r>
            <w:r w:rsidRPr="007D419C">
              <w:rPr>
                <w:rFonts w:asciiTheme="minorHAnsi" w:hAnsiTheme="minorHAnsi" w:cstheme="minorHAnsi"/>
                <w:color w:val="000000" w:themeColor="text1"/>
                <w:kern w:val="24"/>
              </w:rPr>
              <w:t>U.AE</w:t>
            </w:r>
            <w:r w:rsidRPr="007D419C">
              <w:rPr>
                <w:rFonts w:asciiTheme="minorHAnsi" w:hAnsiTheme="minorHAnsi" w:cstheme="minorHAnsi"/>
                <w:color w:val="000000" w:themeColor="text1"/>
                <w:kern w:val="24"/>
                <w:rtl/>
                <w:lang w:bidi="ar-QA"/>
              </w:rPr>
              <w:t>)</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159F9376"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AS1</w:t>
            </w:r>
          </w:p>
        </w:tc>
      </w:tr>
      <w:tr w:rsidR="00932397" w:rsidRPr="007D419C" w14:paraId="0E6516B5"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17224C1"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2F8FA52"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4A7FF8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1C026217"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تقرير شهري لتوفر الخدمة خلال الـعام الماضي</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279DEDB"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30%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8672A83"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استوفت هذه الخدمة معايير مستوى الخدمة خلال العام الماضي على جميع القنوات</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68D6AAD8"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AS2</w:t>
            </w:r>
          </w:p>
        </w:tc>
      </w:tr>
      <w:tr w:rsidR="00932397" w:rsidRPr="007D419C" w14:paraId="56BE0D7C"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724E95B"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E192C77" w14:textId="77777777" w:rsidR="00932397" w:rsidRPr="007D419C" w:rsidRDefault="00932397" w:rsidP="00932397">
            <w:pPr>
              <w:rPr>
                <w:rFonts w:asciiTheme="minorHAnsi" w:hAnsiTheme="minorHAnsi" w:cstheme="minorHAnsi"/>
                <w:sz w:val="20"/>
                <w:szCs w:val="20"/>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6CB93FD"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2AF94B0B"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نسخة من خطة استمرارية العمل وتقرير عن اختبار الخطة التي تم إجراؤها في العام الماضي</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38C0C1AF"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10%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5D32480"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دعم هذه الخدمة من خلال توفر الخطة الاستمرارية المعدة والمختبرة من قبل الجهة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202C18BF"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AS3</w:t>
            </w:r>
          </w:p>
        </w:tc>
      </w:tr>
      <w:tr w:rsidR="00932397" w:rsidRPr="007D419C" w14:paraId="33427C56"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4182D6E"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E93B791" w14:textId="77777777" w:rsidR="00932397" w:rsidRPr="007D419C" w:rsidRDefault="00932397" w:rsidP="00932397">
            <w:pPr>
              <w:rPr>
                <w:rFonts w:asciiTheme="minorHAnsi" w:hAnsiTheme="minorHAnsi" w:cstheme="minorHAnsi"/>
                <w:sz w:val="20"/>
                <w:szCs w:val="20"/>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3F61103"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51F78A0A"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خطة التسويق للعام الماضي مع أمثلة عن العروض الترويجية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0777554"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10%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1DCED3C"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تم ترويج هذه الخدمة لتشجيع المتعاملين على استخدام هذه الخدمة من خلال القنوات الرقمية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385E8D8"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AS4</w:t>
            </w:r>
          </w:p>
        </w:tc>
      </w:tr>
      <w:tr w:rsidR="00932397" w:rsidRPr="007D419C" w14:paraId="56A4D495"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8A8CF3A"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F22B1B3" w14:textId="77777777" w:rsidR="00932397" w:rsidRPr="007D419C" w:rsidRDefault="00932397" w:rsidP="00932397">
            <w:pPr>
              <w:rPr>
                <w:rFonts w:asciiTheme="minorHAnsi" w:hAnsiTheme="minorHAnsi" w:cstheme="minorHAnsi"/>
                <w:sz w:val="20"/>
                <w:szCs w:val="20"/>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107DA66"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755241A2" w14:textId="6EB8AB18" w:rsidR="00932397" w:rsidRPr="007D419C" w:rsidRDefault="00932397" w:rsidP="00967B43">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صورة عن شاشة توضح خيارات الدعم المختلفة المتاحة </w:t>
            </w:r>
            <w:r w:rsidR="00967B43" w:rsidRPr="007D419C">
              <w:rPr>
                <w:rFonts w:asciiTheme="minorHAnsi" w:hAnsiTheme="minorHAnsi" w:cstheme="minorHAnsi"/>
                <w:color w:val="000000"/>
                <w:kern w:val="24"/>
                <w:rtl/>
                <w:lang w:bidi="ar-QA"/>
              </w:rPr>
              <w:t xml:space="preserve">للمتعامل </w:t>
            </w:r>
            <w:r w:rsidRPr="007D419C">
              <w:rPr>
                <w:rFonts w:asciiTheme="minorHAnsi" w:hAnsiTheme="minorHAnsi" w:cstheme="minorHAnsi"/>
                <w:color w:val="000000"/>
                <w:kern w:val="24"/>
                <w:rtl/>
                <w:lang w:bidi="ar-QA"/>
              </w:rPr>
              <w:t>وكيفية الوصول إليها</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6FACE819"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themeColor="text1"/>
                <w:kern w:val="24"/>
                <w:sz w:val="20"/>
                <w:szCs w:val="20"/>
              </w:rPr>
              <w:t>20%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750F7D9" w14:textId="7D461438"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توفير الدعم على مدار الساعة وطوال أيام الأسبوع للمتعاملين من خلال القنوات الرقمية عبر أدوات الدعم المختلفة (مثل: خدمة الدردشة لمركز الاتصال، روبوت ال</w:t>
            </w:r>
            <w:r w:rsidR="00967B43" w:rsidRPr="007D419C">
              <w:rPr>
                <w:rFonts w:asciiTheme="minorHAnsi" w:hAnsiTheme="minorHAnsi" w:cstheme="minorHAnsi"/>
                <w:color w:val="000000" w:themeColor="text1"/>
                <w:kern w:val="24"/>
                <w:rtl/>
                <w:lang w:bidi="ar-QA"/>
              </w:rPr>
              <w:t>م</w:t>
            </w:r>
            <w:r w:rsidRPr="007D419C">
              <w:rPr>
                <w:rFonts w:asciiTheme="minorHAnsi" w:hAnsiTheme="minorHAnsi" w:cstheme="minorHAnsi"/>
                <w:color w:val="000000" w:themeColor="text1"/>
                <w:kern w:val="24"/>
                <w:rtl/>
                <w:lang w:bidi="ar-QA"/>
              </w:rPr>
              <w:t>حادثة ، البريد الإلكتروني، الأسئلة الشائعة ، إلخ)</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84127E8"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AS5</w:t>
            </w:r>
          </w:p>
        </w:tc>
      </w:tr>
      <w:tr w:rsidR="00932397" w:rsidRPr="007D419C" w14:paraId="31B17FBB"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C7C4826"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6E8A27D"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5AE503A"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B48B177"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صورة عن شاشة لنتائج البحث من موقع الجهة الحكومية ومحركات البحث في العام الماضي</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6ECCE763"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5D5B3E8"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من السهل العثور على هذه الخدمة من خلال البحث على موقع الجهة الحكومية ومحركات البحث</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2639756"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AS6</w:t>
            </w:r>
          </w:p>
        </w:tc>
      </w:tr>
      <w:tr w:rsidR="00932397" w:rsidRPr="007D419C" w14:paraId="798B1CCA" w14:textId="77777777" w:rsidTr="00932397">
        <w:trPr>
          <w:trHeight w:val="57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17DF956"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8D307E5" w14:textId="77777777" w:rsidR="00932397" w:rsidRPr="007D419C" w:rsidRDefault="00932397" w:rsidP="00932397">
            <w:pPr>
              <w:rPr>
                <w:rFonts w:asciiTheme="minorHAnsi" w:hAnsiTheme="minorHAnsi" w:cstheme="minorHAnsi"/>
                <w:sz w:val="20"/>
                <w:szCs w:val="20"/>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2E2CA1D"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41708B62"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تقرير من لوحة القياس المركزية حول أداء هذه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15A00812"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762495F" w14:textId="518ED45A"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تم دمج هذه الخدمة مع لوحة القياس المركزية ويتم إبلاغ هيئة تنظيم ال</w:t>
            </w:r>
            <w:r w:rsidR="00967B43" w:rsidRPr="007D419C">
              <w:rPr>
                <w:rFonts w:asciiTheme="minorHAnsi" w:hAnsiTheme="minorHAnsi" w:cstheme="minorHAnsi"/>
                <w:color w:val="000000" w:themeColor="text1"/>
                <w:kern w:val="24"/>
                <w:rtl/>
                <w:lang w:bidi="ar-QA"/>
              </w:rPr>
              <w:t>ا</w:t>
            </w:r>
            <w:r w:rsidRPr="007D419C">
              <w:rPr>
                <w:rFonts w:asciiTheme="minorHAnsi" w:hAnsiTheme="minorHAnsi" w:cstheme="minorHAnsi"/>
                <w:color w:val="000000" w:themeColor="text1"/>
                <w:kern w:val="24"/>
                <w:rtl/>
                <w:lang w:bidi="ar-QA"/>
              </w:rPr>
              <w:t>تصالات والحكومة الرقمية بأي توقف عن العمل لفترة طويلة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0A58924"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AS7</w:t>
            </w:r>
          </w:p>
        </w:tc>
      </w:tr>
      <w:tr w:rsidR="00932397" w:rsidRPr="007D419C" w14:paraId="34BB5819" w14:textId="77777777" w:rsidTr="00932397">
        <w:trPr>
          <w:trHeight w:val="1728"/>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8DC751B" w14:textId="77777777" w:rsidR="00932397" w:rsidRPr="007D419C" w:rsidRDefault="00932397" w:rsidP="00932397">
            <w:pPr>
              <w:rPr>
                <w:rFonts w:asciiTheme="minorHAnsi" w:hAnsiTheme="minorHAnsi" w:cstheme="minorHAnsi"/>
                <w:sz w:val="36"/>
                <w:szCs w:val="36"/>
              </w:rPr>
            </w:pP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C85733C"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4"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6A2AA40" w14:textId="77777777" w:rsidR="00932397" w:rsidRPr="007D419C" w:rsidRDefault="00932397" w:rsidP="00932397">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682"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96A30FE" w14:textId="3CE005AB" w:rsidR="00932397" w:rsidRPr="007D419C" w:rsidRDefault="00932397" w:rsidP="00E9069E">
            <w:pPr>
              <w:pStyle w:val="ListParagraph"/>
              <w:numPr>
                <w:ilvl w:val="0"/>
                <w:numId w:val="22"/>
              </w:numPr>
              <w:bidi/>
              <w:spacing w:line="240" w:lineRule="auto"/>
              <w:textAlignment w:val="center"/>
              <w:rPr>
                <w:rFonts w:asciiTheme="minorHAnsi" w:eastAsia="Times New Roman" w:hAnsiTheme="minorHAnsi" w:cstheme="minorHAnsi"/>
                <w:color w:val="000000"/>
                <w:kern w:val="24"/>
                <w:szCs w:val="24"/>
                <w:lang w:bidi="ar-QA"/>
              </w:rPr>
            </w:pPr>
            <w:r w:rsidRPr="007D419C">
              <w:rPr>
                <w:rFonts w:asciiTheme="minorHAnsi" w:eastAsia="Times New Roman" w:hAnsiTheme="minorHAnsi" w:cstheme="minorHAnsi"/>
                <w:color w:val="000000"/>
                <w:kern w:val="24"/>
                <w:szCs w:val="24"/>
                <w:rtl/>
                <w:lang w:bidi="ar-QA"/>
              </w:rPr>
              <w:t xml:space="preserve">القنوات الرقمية: صورة عن الشاشة من الموقع أو تطبيق </w:t>
            </w:r>
            <w:r w:rsidR="00967B43" w:rsidRPr="007D419C">
              <w:rPr>
                <w:rFonts w:asciiTheme="minorHAnsi" w:eastAsia="Times New Roman" w:hAnsiTheme="minorHAnsi" w:cstheme="minorHAnsi"/>
                <w:color w:val="000000"/>
                <w:kern w:val="24"/>
                <w:szCs w:val="24"/>
                <w:rtl/>
                <w:lang w:bidi="ar-QA"/>
              </w:rPr>
              <w:t>الهاتف المتحرك</w:t>
            </w:r>
          </w:p>
          <w:p w14:paraId="39E64EA6" w14:textId="77777777" w:rsidR="00932397" w:rsidRPr="007D419C" w:rsidRDefault="00932397" w:rsidP="00E9069E">
            <w:pPr>
              <w:pStyle w:val="ListParagraph"/>
              <w:numPr>
                <w:ilvl w:val="0"/>
                <w:numId w:val="22"/>
              </w:numPr>
              <w:bidi/>
              <w:spacing w:line="240" w:lineRule="auto"/>
              <w:textAlignment w:val="center"/>
              <w:rPr>
                <w:rFonts w:asciiTheme="minorHAnsi" w:hAnsiTheme="minorHAnsi" w:cstheme="minorHAnsi"/>
              </w:rPr>
            </w:pPr>
            <w:r w:rsidRPr="007D419C">
              <w:rPr>
                <w:rFonts w:asciiTheme="minorHAnsi" w:eastAsia="Times New Roman" w:hAnsiTheme="minorHAnsi" w:cstheme="minorHAnsi"/>
                <w:color w:val="000000"/>
                <w:kern w:val="24"/>
                <w:szCs w:val="24"/>
                <w:rtl/>
                <w:lang w:bidi="ar-QA"/>
              </w:rPr>
              <w:t>غير رقمي: دليل مركز الخدمة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3640FFE" w14:textId="6B42DFDF" w:rsidR="00932397" w:rsidRPr="007D419C" w:rsidRDefault="00630984" w:rsidP="00630984">
            <w:pPr>
              <w:bidi/>
              <w:jc w:val="center"/>
              <w:textAlignment w:val="top"/>
              <w:rPr>
                <w:rFonts w:asciiTheme="minorHAnsi" w:hAnsiTheme="minorHAnsi" w:cstheme="minorHAnsi"/>
                <w:color w:val="000000"/>
                <w:kern w:val="24"/>
                <w:sz w:val="20"/>
                <w:szCs w:val="20"/>
              </w:rPr>
            </w:pPr>
            <w:r w:rsidRPr="007D419C">
              <w:rPr>
                <w:rFonts w:asciiTheme="minorHAnsi" w:hAnsiTheme="minorHAnsi" w:cstheme="minorHAnsi"/>
                <w:color w:val="000000"/>
                <w:kern w:val="24"/>
                <w:sz w:val="20"/>
                <w:szCs w:val="20"/>
                <w:rtl/>
              </w:rPr>
              <w:t>%0</w:t>
            </w:r>
          </w:p>
        </w:tc>
        <w:tc>
          <w:tcPr>
            <w:tcW w:w="2279"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0C66D5F" w14:textId="77777777" w:rsidR="00932397" w:rsidRPr="007D419C" w:rsidRDefault="00932397" w:rsidP="00932397">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هذه الخدمة متوفرة على القنوات التالية:</w:t>
            </w:r>
          </w:p>
          <w:p w14:paraId="175EB725" w14:textId="77777777" w:rsidR="00932397" w:rsidRPr="007D419C" w:rsidRDefault="00932397" w:rsidP="00932397">
            <w:pPr>
              <w:numPr>
                <w:ilvl w:val="0"/>
                <w:numId w:val="14"/>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AS7.1</w:t>
            </w:r>
            <w:r w:rsidRPr="007D419C">
              <w:rPr>
                <w:rFonts w:asciiTheme="minorHAnsi" w:hAnsiTheme="minorHAnsi" w:cstheme="minorHAnsi"/>
                <w:color w:val="000000" w:themeColor="text1"/>
                <w:kern w:val="24"/>
                <w:rtl/>
                <w:lang w:bidi="ar-QA"/>
              </w:rPr>
              <w:t>: قنوات رقمية - الموقع الإلكتروني</w:t>
            </w:r>
          </w:p>
          <w:p w14:paraId="27A4D3EB" w14:textId="3D889C46" w:rsidR="00932397" w:rsidRPr="007D419C" w:rsidRDefault="00932397" w:rsidP="00967B43">
            <w:pPr>
              <w:numPr>
                <w:ilvl w:val="0"/>
                <w:numId w:val="14"/>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AS7.2</w:t>
            </w:r>
            <w:r w:rsidRPr="007D419C">
              <w:rPr>
                <w:rFonts w:asciiTheme="minorHAnsi" w:hAnsiTheme="minorHAnsi" w:cstheme="minorHAnsi"/>
                <w:color w:val="000000" w:themeColor="text1"/>
                <w:kern w:val="24"/>
                <w:rtl/>
                <w:lang w:bidi="ar-QA"/>
              </w:rPr>
              <w:t xml:space="preserve">: قنوات رقمية - تطبيق </w:t>
            </w:r>
            <w:r w:rsidR="00967B43" w:rsidRPr="007D419C">
              <w:rPr>
                <w:rFonts w:asciiTheme="minorHAnsi" w:hAnsiTheme="minorHAnsi" w:cstheme="minorHAnsi"/>
                <w:color w:val="000000" w:themeColor="text1"/>
                <w:kern w:val="24"/>
                <w:rtl/>
                <w:lang w:bidi="ar-QA"/>
              </w:rPr>
              <w:t>الهاتف المتحرك</w:t>
            </w:r>
          </w:p>
          <w:p w14:paraId="7962B12A" w14:textId="77777777" w:rsidR="00932397" w:rsidRPr="007D419C" w:rsidRDefault="00932397" w:rsidP="00932397">
            <w:pPr>
              <w:numPr>
                <w:ilvl w:val="0"/>
                <w:numId w:val="14"/>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AS7.3</w:t>
            </w:r>
            <w:r w:rsidRPr="007D419C">
              <w:rPr>
                <w:rFonts w:asciiTheme="minorHAnsi" w:hAnsiTheme="minorHAnsi" w:cstheme="minorHAnsi"/>
                <w:color w:val="000000" w:themeColor="text1"/>
                <w:kern w:val="24"/>
                <w:rtl/>
                <w:lang w:bidi="ar-QA"/>
              </w:rPr>
              <w:t>: قنوات رقمية -المنصة الرقمية الموحدة</w:t>
            </w:r>
          </w:p>
          <w:p w14:paraId="5A338D72" w14:textId="77777777" w:rsidR="00932397" w:rsidRPr="007D419C" w:rsidRDefault="00932397" w:rsidP="00932397">
            <w:pPr>
              <w:numPr>
                <w:ilvl w:val="0"/>
                <w:numId w:val="14"/>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AS7.4</w:t>
            </w:r>
            <w:r w:rsidRPr="007D419C">
              <w:rPr>
                <w:rFonts w:asciiTheme="minorHAnsi" w:hAnsiTheme="minorHAnsi" w:cstheme="minorHAnsi"/>
                <w:color w:val="000000" w:themeColor="text1"/>
                <w:kern w:val="24"/>
                <w:rtl/>
                <w:lang w:bidi="ar-QA"/>
              </w:rPr>
              <w:t>: قنوات رقمية - قنوات أخرى (</w:t>
            </w:r>
            <w:r w:rsidRPr="007D419C">
              <w:rPr>
                <w:rFonts w:asciiTheme="minorHAnsi" w:hAnsiTheme="minorHAnsi" w:cstheme="minorHAnsi"/>
                <w:color w:val="000000" w:themeColor="text1"/>
                <w:kern w:val="24"/>
              </w:rPr>
              <w:t xml:space="preserve">IVR </w:t>
            </w:r>
            <w:r w:rsidRPr="007D419C">
              <w:rPr>
                <w:rFonts w:asciiTheme="minorHAnsi" w:hAnsiTheme="minorHAnsi" w:cstheme="minorHAnsi"/>
                <w:color w:val="000000" w:themeColor="text1"/>
                <w:kern w:val="24"/>
                <w:rtl/>
              </w:rPr>
              <w:t xml:space="preserve">، </w:t>
            </w:r>
            <w:r w:rsidRPr="007D419C">
              <w:rPr>
                <w:rFonts w:asciiTheme="minorHAnsi" w:hAnsiTheme="minorHAnsi" w:cstheme="minorHAnsi"/>
                <w:color w:val="000000" w:themeColor="text1"/>
                <w:kern w:val="24"/>
              </w:rPr>
              <w:t xml:space="preserve">Kiosk </w:t>
            </w:r>
            <w:r w:rsidRPr="007D419C">
              <w:rPr>
                <w:rFonts w:asciiTheme="minorHAnsi" w:hAnsiTheme="minorHAnsi" w:cstheme="minorHAnsi"/>
                <w:color w:val="000000" w:themeColor="text1"/>
                <w:kern w:val="24"/>
                <w:rtl/>
              </w:rPr>
              <w:t xml:space="preserve">، </w:t>
            </w:r>
            <w:proofErr w:type="spellStart"/>
            <w:r w:rsidRPr="007D419C">
              <w:rPr>
                <w:rFonts w:asciiTheme="minorHAnsi" w:hAnsiTheme="minorHAnsi" w:cstheme="minorHAnsi"/>
                <w:color w:val="000000" w:themeColor="text1"/>
                <w:kern w:val="24"/>
              </w:rPr>
              <w:t>Chatbot</w:t>
            </w:r>
            <w:proofErr w:type="spellEnd"/>
            <w:r w:rsidRPr="007D419C">
              <w:rPr>
                <w:rFonts w:asciiTheme="minorHAnsi" w:hAnsiTheme="minorHAnsi" w:cstheme="minorHAnsi"/>
                <w:color w:val="000000" w:themeColor="text1"/>
                <w:kern w:val="24"/>
              </w:rPr>
              <w:t xml:space="preserve"> </w:t>
            </w:r>
            <w:r w:rsidRPr="007D419C">
              <w:rPr>
                <w:rFonts w:asciiTheme="minorHAnsi" w:hAnsiTheme="minorHAnsi" w:cstheme="minorHAnsi"/>
                <w:color w:val="000000" w:themeColor="text1"/>
                <w:kern w:val="24"/>
                <w:rtl/>
              </w:rPr>
              <w:t>،</w:t>
            </w:r>
            <w:r w:rsidRPr="007D419C">
              <w:rPr>
                <w:rFonts w:asciiTheme="minorHAnsi" w:hAnsiTheme="minorHAnsi" w:cstheme="minorHAnsi"/>
                <w:color w:val="000000" w:themeColor="text1"/>
                <w:kern w:val="24"/>
              </w:rPr>
              <w:t xml:space="preserve"> </w:t>
            </w:r>
            <w:r w:rsidRPr="007D419C">
              <w:rPr>
                <w:rFonts w:asciiTheme="minorHAnsi" w:hAnsiTheme="minorHAnsi" w:cstheme="minorHAnsi"/>
                <w:color w:val="000000" w:themeColor="text1"/>
                <w:kern w:val="24"/>
                <w:rtl/>
                <w:lang w:bidi="ar-QA"/>
              </w:rPr>
              <w:t>إلخ.)</w:t>
            </w:r>
          </w:p>
          <w:p w14:paraId="06C62B8E" w14:textId="77777777" w:rsidR="00932397" w:rsidRPr="007D419C" w:rsidRDefault="00932397" w:rsidP="00932397">
            <w:pPr>
              <w:numPr>
                <w:ilvl w:val="0"/>
                <w:numId w:val="14"/>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AS7.5</w:t>
            </w:r>
            <w:r w:rsidRPr="007D419C">
              <w:rPr>
                <w:rFonts w:asciiTheme="minorHAnsi" w:hAnsiTheme="minorHAnsi" w:cstheme="minorHAnsi"/>
                <w:color w:val="000000" w:themeColor="text1"/>
                <w:kern w:val="24"/>
                <w:rtl/>
                <w:lang w:bidi="ar-QA"/>
              </w:rPr>
              <w:t>: قنوات غير رقمية (باستخدام مراكز الخدمة أو مركز الاتصالات أو قنوات أخرى مثل مكتب البريد)</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B819197" w14:textId="77777777" w:rsidR="00932397" w:rsidRPr="007D419C" w:rsidRDefault="00932397" w:rsidP="00932397">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AS8</w:t>
            </w:r>
          </w:p>
        </w:tc>
      </w:tr>
    </w:tbl>
    <w:p w14:paraId="122F95DF" w14:textId="77777777" w:rsidR="00932397" w:rsidRPr="007D419C" w:rsidRDefault="003D256D" w:rsidP="00932397">
      <w:pPr>
        <w:bidi/>
        <w:rPr>
          <w:rFonts w:asciiTheme="minorHAnsi" w:hAnsiTheme="minorHAnsi" w:cstheme="minorHAnsi"/>
          <w:sz w:val="32"/>
          <w:szCs w:val="32"/>
          <w:rtl/>
        </w:rPr>
      </w:pPr>
      <w:r w:rsidRPr="007D419C">
        <w:rPr>
          <w:rFonts w:asciiTheme="minorHAnsi" w:hAnsiTheme="minorHAnsi" w:cstheme="minorHAnsi"/>
          <w:noProof/>
          <w:sz w:val="32"/>
          <w:szCs w:val="32"/>
        </w:rPr>
        <mc:AlternateContent>
          <mc:Choice Requires="wps">
            <w:drawing>
              <wp:anchor distT="0" distB="0" distL="114300" distR="114300" simplePos="0" relativeHeight="251677696" behindDoc="0" locked="0" layoutInCell="1" allowOverlap="1" wp14:anchorId="7D53CC0E" wp14:editId="12C82734">
                <wp:simplePos x="0" y="0"/>
                <wp:positionH relativeFrom="column">
                  <wp:posOffset>931615</wp:posOffset>
                </wp:positionH>
                <wp:positionV relativeFrom="paragraph">
                  <wp:posOffset>126087</wp:posOffset>
                </wp:positionV>
                <wp:extent cx="4431030" cy="315045"/>
                <wp:effectExtent l="0" t="0" r="0" b="0"/>
                <wp:wrapNone/>
                <wp:docPr id="11" name="Rectangle 9">
                  <a:extLst xmlns:a="http://schemas.openxmlformats.org/drawingml/2006/main">
                    <a:ext uri="{FF2B5EF4-FFF2-40B4-BE49-F238E27FC236}">
                      <a16:creationId xmlns:a16="http://schemas.microsoft.com/office/drawing/2014/main" id="{974BD326-F1A3-4428-B8AF-425DFD0A6085}"/>
                    </a:ext>
                  </a:extLst>
                </wp:docPr>
                <wp:cNvGraphicFramePr/>
                <a:graphic xmlns:a="http://schemas.openxmlformats.org/drawingml/2006/main">
                  <a:graphicData uri="http://schemas.microsoft.com/office/word/2010/wordprocessingShape">
                    <wps:wsp>
                      <wps:cNvSpPr/>
                      <wps:spPr>
                        <a:xfrm>
                          <a:off x="0" y="0"/>
                          <a:ext cx="4431030" cy="3150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3FBAEF" w14:textId="77777777" w:rsidR="007D419C" w:rsidRDefault="007D419C" w:rsidP="003D256D">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proofErr w:type="gramStart"/>
                            <w:r>
                              <w:rPr>
                                <w:rFonts w:ascii="Arial" w:hAnsi="Arial" w:cs="Arial"/>
                                <w:b/>
                                <w:bCs/>
                                <w:i/>
                                <w:iCs/>
                                <w:color w:val="000000" w:themeColor="text1"/>
                                <w:kern w:val="24"/>
                                <w:sz w:val="22"/>
                                <w:szCs w:val="22"/>
                                <w:rtl/>
                                <w:lang w:bidi="ar-QA"/>
                              </w:rPr>
                              <w:t>الخدم</w:t>
                            </w:r>
                            <w:r>
                              <w:rPr>
                                <w:rFonts w:ascii="Arial" w:hAnsi="Arial" w:cs="Arial"/>
                                <w:b/>
                                <w:bCs/>
                                <w:i/>
                                <w:iCs/>
                                <w:color w:val="000000" w:themeColor="text1"/>
                                <w:kern w:val="24"/>
                                <w:sz w:val="22"/>
                                <w:szCs w:val="22"/>
                                <w:rtl/>
                              </w:rPr>
                              <w:t xml:space="preserve">ات </w:t>
                            </w:r>
                            <w:r>
                              <w:rPr>
                                <w:rFonts w:ascii="Arial" w:hAnsi="Arial" w:cs="Arial"/>
                                <w:b/>
                                <w:bCs/>
                                <w:i/>
                                <w:iCs/>
                                <w:color w:val="000000" w:themeColor="text1"/>
                                <w:kern w:val="24"/>
                                <w:sz w:val="22"/>
                                <w:szCs w:val="22"/>
                                <w:rtl/>
                                <w:lang w:bidi="ar-QA"/>
                              </w:rPr>
                              <w:t xml:space="preserve"> الأولية</w:t>
                            </w:r>
                            <w:proofErr w:type="gramEnd"/>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7D53CC0E" id="_x0000_s1031" style="position:absolute;left:0;text-align:left;margin-left:73.35pt;margin-top:9.95pt;width:348.9pt;height:2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" filled="f" stroked="f" strokeweight="2pt">
                <v:textbox>
                  <w:txbxContent>
                    <w:p w14:paraId="693FBAEF" w14:textId="77777777" w:rsidR="007D419C" w:rsidRDefault="007D419C" w:rsidP="003D256D">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proofErr w:type="gramStart"/>
                      <w:r>
                        <w:rPr>
                          <w:rFonts w:ascii="Arial" w:hAnsi="Arial" w:cs="Arial"/>
                          <w:b/>
                          <w:bCs/>
                          <w:i/>
                          <w:iCs/>
                          <w:color w:val="000000" w:themeColor="text1"/>
                          <w:kern w:val="24"/>
                          <w:sz w:val="22"/>
                          <w:szCs w:val="22"/>
                          <w:rtl/>
                          <w:lang w:bidi="ar-QA"/>
                        </w:rPr>
                        <w:t>الخدم</w:t>
                      </w:r>
                      <w:r>
                        <w:rPr>
                          <w:rFonts w:ascii="Arial" w:hAnsi="Arial" w:cs="Arial"/>
                          <w:b/>
                          <w:bCs/>
                          <w:i/>
                          <w:iCs/>
                          <w:color w:val="000000" w:themeColor="text1"/>
                          <w:kern w:val="24"/>
                          <w:sz w:val="22"/>
                          <w:szCs w:val="22"/>
                          <w:rtl/>
                        </w:rPr>
                        <w:t xml:space="preserve">ات </w:t>
                      </w:r>
                      <w:r>
                        <w:rPr>
                          <w:rFonts w:ascii="Arial" w:hAnsi="Arial" w:cs="Arial"/>
                          <w:b/>
                          <w:bCs/>
                          <w:i/>
                          <w:iCs/>
                          <w:color w:val="000000" w:themeColor="text1"/>
                          <w:kern w:val="24"/>
                          <w:sz w:val="22"/>
                          <w:szCs w:val="22"/>
                          <w:rtl/>
                          <w:lang w:bidi="ar-QA"/>
                        </w:rPr>
                        <w:t xml:space="preserve"> الأولية</w:t>
                      </w:r>
                      <w:proofErr w:type="gramEnd"/>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v:rect>
            </w:pict>
          </mc:Fallback>
        </mc:AlternateContent>
      </w:r>
    </w:p>
    <w:p w14:paraId="469536DF" w14:textId="77777777" w:rsidR="00932397" w:rsidRPr="007D419C" w:rsidRDefault="00932397" w:rsidP="00932397">
      <w:pPr>
        <w:bidi/>
        <w:rPr>
          <w:rFonts w:asciiTheme="minorHAnsi" w:hAnsiTheme="minorHAnsi" w:cstheme="minorHAnsi"/>
          <w:sz w:val="32"/>
          <w:szCs w:val="32"/>
          <w:rtl/>
        </w:rPr>
      </w:pPr>
    </w:p>
    <w:p w14:paraId="6566DEF4" w14:textId="77777777" w:rsidR="00932397" w:rsidRPr="007D419C" w:rsidRDefault="00932397" w:rsidP="003D256D">
      <w:pPr>
        <w:bidi/>
        <w:rPr>
          <w:rFonts w:asciiTheme="minorHAnsi" w:hAnsiTheme="minorHAnsi" w:cstheme="minorHAnsi"/>
          <w:sz w:val="32"/>
          <w:szCs w:val="32"/>
          <w:rtl/>
        </w:rPr>
      </w:pPr>
    </w:p>
    <w:p w14:paraId="36841D98" w14:textId="77777777" w:rsidR="00932397" w:rsidRPr="007D419C" w:rsidRDefault="00932397" w:rsidP="00932397">
      <w:pPr>
        <w:bidi/>
        <w:rPr>
          <w:rFonts w:asciiTheme="minorHAnsi" w:hAnsiTheme="minorHAnsi" w:cstheme="minorHAnsi"/>
          <w:sz w:val="32"/>
          <w:szCs w:val="32"/>
          <w:rtl/>
        </w:rPr>
      </w:pPr>
    </w:p>
    <w:p w14:paraId="057019BA" w14:textId="77777777" w:rsidR="00932397" w:rsidRPr="007D419C" w:rsidRDefault="00932397" w:rsidP="00932397">
      <w:pPr>
        <w:bidi/>
        <w:rPr>
          <w:rFonts w:asciiTheme="minorHAnsi" w:hAnsiTheme="minorHAnsi" w:cstheme="minorHAnsi"/>
          <w:sz w:val="32"/>
          <w:szCs w:val="32"/>
          <w:rtl/>
        </w:rPr>
      </w:pPr>
    </w:p>
    <w:p w14:paraId="3897AF51" w14:textId="77777777" w:rsidR="00932397" w:rsidRPr="007D419C" w:rsidRDefault="00932397" w:rsidP="00932397">
      <w:pPr>
        <w:bidi/>
        <w:rPr>
          <w:rFonts w:asciiTheme="minorHAnsi" w:hAnsiTheme="minorHAnsi" w:cstheme="minorHAnsi"/>
          <w:sz w:val="32"/>
          <w:szCs w:val="32"/>
          <w:rtl/>
        </w:rPr>
      </w:pPr>
    </w:p>
    <w:p w14:paraId="2E2D797D" w14:textId="77777777" w:rsidR="00932397" w:rsidRPr="007D419C" w:rsidRDefault="00932397" w:rsidP="00932397">
      <w:pPr>
        <w:bidi/>
        <w:rPr>
          <w:rFonts w:asciiTheme="minorHAnsi" w:hAnsiTheme="minorHAnsi" w:cstheme="minorHAnsi"/>
          <w:sz w:val="32"/>
          <w:szCs w:val="32"/>
          <w:rtl/>
        </w:rPr>
      </w:pPr>
    </w:p>
    <w:p w14:paraId="219A79B1" w14:textId="77777777" w:rsidR="00932397" w:rsidRPr="007D419C" w:rsidRDefault="00932397" w:rsidP="00932397">
      <w:pPr>
        <w:bidi/>
        <w:rPr>
          <w:rFonts w:asciiTheme="minorHAnsi" w:hAnsiTheme="minorHAnsi" w:cstheme="minorHAnsi"/>
          <w:sz w:val="32"/>
          <w:szCs w:val="32"/>
          <w:rtl/>
        </w:rPr>
      </w:pPr>
    </w:p>
    <w:p w14:paraId="3E3B4781" w14:textId="77777777" w:rsidR="003D256D" w:rsidRPr="007D419C" w:rsidRDefault="003D256D" w:rsidP="003D256D">
      <w:pPr>
        <w:bidi/>
        <w:rPr>
          <w:rFonts w:asciiTheme="minorHAnsi" w:hAnsiTheme="minorHAnsi" w:cstheme="minorHAnsi"/>
          <w:sz w:val="32"/>
          <w:szCs w:val="32"/>
          <w:rtl/>
        </w:rPr>
      </w:pPr>
    </w:p>
    <w:p w14:paraId="0332EF4B" w14:textId="77777777" w:rsidR="003D256D" w:rsidRPr="007D419C" w:rsidRDefault="003D256D" w:rsidP="003D256D">
      <w:pPr>
        <w:bidi/>
        <w:rPr>
          <w:rFonts w:asciiTheme="minorHAnsi" w:hAnsiTheme="minorHAnsi" w:cstheme="minorHAnsi"/>
          <w:sz w:val="32"/>
          <w:szCs w:val="32"/>
          <w:rtl/>
        </w:rPr>
      </w:pPr>
    </w:p>
    <w:p w14:paraId="5412B20A" w14:textId="77777777" w:rsidR="003D256D" w:rsidRPr="007D419C" w:rsidRDefault="003D256D" w:rsidP="003D256D">
      <w:pPr>
        <w:bidi/>
        <w:rPr>
          <w:rFonts w:asciiTheme="minorHAnsi" w:hAnsiTheme="minorHAnsi" w:cstheme="minorHAnsi"/>
          <w:sz w:val="32"/>
          <w:szCs w:val="32"/>
          <w:rtl/>
        </w:rPr>
      </w:pPr>
    </w:p>
    <w:p w14:paraId="6C450066" w14:textId="77777777" w:rsidR="003D256D" w:rsidRPr="007D419C" w:rsidRDefault="003D256D" w:rsidP="003D256D">
      <w:pPr>
        <w:bidi/>
        <w:rPr>
          <w:rFonts w:asciiTheme="minorHAnsi" w:hAnsiTheme="minorHAnsi" w:cstheme="minorHAnsi"/>
          <w:sz w:val="32"/>
          <w:szCs w:val="32"/>
          <w:rtl/>
        </w:rPr>
      </w:pPr>
    </w:p>
    <w:p w14:paraId="2E2D46F0" w14:textId="77777777" w:rsidR="003D256D" w:rsidRPr="007D419C" w:rsidRDefault="003D256D" w:rsidP="003D256D">
      <w:pPr>
        <w:bidi/>
        <w:rPr>
          <w:rFonts w:asciiTheme="minorHAnsi" w:hAnsiTheme="minorHAnsi" w:cstheme="minorHAnsi"/>
          <w:sz w:val="32"/>
          <w:szCs w:val="32"/>
          <w:rtl/>
        </w:rPr>
      </w:pPr>
    </w:p>
    <w:p w14:paraId="1A071EA9" w14:textId="77777777" w:rsidR="003D256D" w:rsidRPr="007D419C" w:rsidRDefault="003D256D" w:rsidP="003D256D">
      <w:pPr>
        <w:bidi/>
        <w:rPr>
          <w:rFonts w:asciiTheme="minorHAnsi" w:hAnsiTheme="minorHAnsi" w:cstheme="minorHAnsi"/>
          <w:sz w:val="32"/>
          <w:szCs w:val="32"/>
          <w:rtl/>
        </w:rPr>
      </w:pPr>
    </w:p>
    <w:p w14:paraId="0F72872B" w14:textId="3FDC765C" w:rsidR="003D256D" w:rsidRPr="007D419C" w:rsidRDefault="00C57FB4" w:rsidP="006F0371">
      <w:pPr>
        <w:pStyle w:val="Heading2"/>
        <w:rPr>
          <w:rtl/>
        </w:rPr>
      </w:pPr>
      <w:bookmarkStart w:id="7" w:name="_Toc136337678"/>
      <w:r w:rsidRPr="007D419C">
        <w:rPr>
          <w:rtl/>
        </w:rPr>
        <w:lastRenderedPageBreak/>
        <w:t xml:space="preserve">معايير </w:t>
      </w:r>
      <w:r w:rsidR="00614A72" w:rsidRPr="007D419C">
        <w:rPr>
          <w:rtl/>
        </w:rPr>
        <w:t>مؤشر جودة الخدمات الرقمية</w:t>
      </w:r>
      <w:r w:rsidRPr="007D419C">
        <w:rPr>
          <w:rtl/>
        </w:rPr>
        <w:t xml:space="preserve"> </w:t>
      </w:r>
      <w:r w:rsidR="003D256D" w:rsidRPr="007D419C">
        <w:rPr>
          <w:rtl/>
        </w:rPr>
        <w:t>(</w:t>
      </w:r>
      <w:r w:rsidR="002A6D22" w:rsidRPr="007D419C">
        <w:rPr>
          <w:rtl/>
        </w:rPr>
        <w:t>6</w:t>
      </w:r>
      <w:r w:rsidR="003D256D" w:rsidRPr="007D419C">
        <w:t>/</w:t>
      </w:r>
      <w:r w:rsidR="003D256D" w:rsidRPr="007D419C">
        <w:rPr>
          <w:rtl/>
        </w:rPr>
        <w:t xml:space="preserve">8) - </w:t>
      </w:r>
      <w:r w:rsidR="003D256D" w:rsidRPr="007D419C">
        <w:rPr>
          <w:u w:val="single"/>
          <w:rtl/>
        </w:rPr>
        <w:t>استخدام الخدمة</w:t>
      </w:r>
      <w:bookmarkEnd w:id="7"/>
      <w:r w:rsidR="003D256D" w:rsidRPr="007D419C">
        <w:rPr>
          <w:rtl/>
        </w:rPr>
        <w:t xml:space="preserve"> </w:t>
      </w:r>
    </w:p>
    <w:tbl>
      <w:tblPr>
        <w:tblW w:w="5000" w:type="pct"/>
        <w:tblCellMar>
          <w:left w:w="0" w:type="dxa"/>
          <w:right w:w="0" w:type="dxa"/>
        </w:tblCellMar>
        <w:tblLook w:val="0420" w:firstRow="1" w:lastRow="0" w:firstColumn="0" w:lastColumn="0" w:noHBand="0" w:noVBand="1"/>
      </w:tblPr>
      <w:tblGrid>
        <w:gridCol w:w="437"/>
        <w:gridCol w:w="603"/>
        <w:gridCol w:w="603"/>
        <w:gridCol w:w="2090"/>
        <w:gridCol w:w="821"/>
        <w:gridCol w:w="2350"/>
        <w:gridCol w:w="699"/>
        <w:gridCol w:w="653"/>
      </w:tblGrid>
      <w:tr w:rsidR="003D256D" w:rsidRPr="007D419C" w14:paraId="3F3CCB4E" w14:textId="77777777" w:rsidTr="009834BF">
        <w:trPr>
          <w:trHeight w:val="1230"/>
        </w:trPr>
        <w:tc>
          <w:tcPr>
            <w:tcW w:w="4164"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37B835B8" w14:textId="77777777" w:rsidR="003D256D" w:rsidRPr="007D419C" w:rsidRDefault="003D256D" w:rsidP="003D256D">
            <w:pPr>
              <w:bidi/>
              <w:rPr>
                <w:rFonts w:asciiTheme="minorHAnsi" w:hAnsiTheme="minorHAnsi" w:cstheme="minorHAnsi"/>
                <w:sz w:val="36"/>
                <w:szCs w:val="36"/>
              </w:rPr>
            </w:pPr>
            <w:r w:rsidRPr="007D419C">
              <w:rPr>
                <w:rFonts w:asciiTheme="minorHAnsi" w:eastAsia="Arial" w:hAnsiTheme="minorHAnsi" w:cstheme="minorHAnsi"/>
                <w:b/>
                <w:bCs/>
                <w:color w:val="FFFFFF" w:themeColor="background1"/>
                <w:sz w:val="32"/>
                <w:szCs w:val="32"/>
                <w:rtl/>
                <w:lang w:bidi="ar-QA"/>
              </w:rPr>
              <w:t>يتم قياس استخدام الخدمة الرقمية من قبل المتعاملين</w:t>
            </w:r>
          </w:p>
        </w:tc>
        <w:tc>
          <w:tcPr>
            <w:tcW w:w="836"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30F1970E" w14:textId="77777777" w:rsidR="003D256D" w:rsidRPr="007D419C" w:rsidRDefault="003D256D" w:rsidP="003D256D">
            <w:pPr>
              <w:bidi/>
              <w:rPr>
                <w:rFonts w:asciiTheme="minorHAnsi" w:hAnsiTheme="minorHAnsi" w:cstheme="minorHAnsi"/>
                <w:sz w:val="36"/>
                <w:szCs w:val="36"/>
              </w:rPr>
            </w:pPr>
            <w:r w:rsidRPr="007D419C">
              <w:rPr>
                <w:rFonts w:asciiTheme="minorHAnsi" w:hAnsiTheme="minorHAnsi" w:cstheme="minorHAnsi"/>
                <w:b/>
                <w:bCs/>
                <w:color w:val="FFFFFF" w:themeColor="background1"/>
                <w:sz w:val="32"/>
                <w:szCs w:val="32"/>
                <w:rtl/>
              </w:rPr>
              <w:t xml:space="preserve">استخدام الخدمة </w:t>
            </w:r>
          </w:p>
        </w:tc>
      </w:tr>
      <w:tr w:rsidR="003D256D" w:rsidRPr="007D419C" w14:paraId="76B9D38C" w14:textId="77777777" w:rsidTr="009834BF">
        <w:trPr>
          <w:trHeight w:val="573"/>
        </w:trPr>
        <w:tc>
          <w:tcPr>
            <w:tcW w:w="25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A50334C"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1CCBAC9"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76267221"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27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BF55646"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4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4DFB7FB0"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1864"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445E6EFC"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404"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75D49089"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834BF" w:rsidRPr="007D419C" w14:paraId="230AF458"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1F5A4C2"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7BE8CE7"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4305F5F"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7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0EC7971B"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قنوات </w:t>
            </w:r>
            <w:proofErr w:type="gramStart"/>
            <w:r w:rsidRPr="007D419C">
              <w:rPr>
                <w:rFonts w:asciiTheme="minorHAnsi" w:hAnsiTheme="minorHAnsi" w:cstheme="minorHAnsi"/>
                <w:color w:val="000000"/>
                <w:kern w:val="24"/>
                <w:rtl/>
                <w:lang w:bidi="ar-QA"/>
              </w:rPr>
              <w:t>رقمية :</w:t>
            </w:r>
            <w:proofErr w:type="gramEnd"/>
            <w:r w:rsidRPr="007D419C">
              <w:rPr>
                <w:rFonts w:asciiTheme="minorHAnsi" w:hAnsiTheme="minorHAnsi" w:cstheme="minorHAnsi"/>
                <w:color w:val="000000"/>
                <w:kern w:val="24"/>
                <w:rtl/>
                <w:lang w:bidi="ar-QA"/>
              </w:rPr>
              <w:t xml:space="preserve"> تقرير من النظام أو من نظام </w:t>
            </w:r>
            <w:r w:rsidRPr="007D419C">
              <w:rPr>
                <w:rFonts w:asciiTheme="minorHAnsi" w:hAnsiTheme="minorHAnsi" w:cstheme="minorHAnsi"/>
                <w:color w:val="000000"/>
                <w:kern w:val="24"/>
              </w:rPr>
              <w:t>IVR</w:t>
            </w:r>
          </w:p>
          <w:p w14:paraId="19FCA740"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قنوات غير رقمية: تقرير من مراكز تقديم الخدمة</w:t>
            </w:r>
          </w:p>
          <w:p w14:paraId="0CA8FDD2"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إذا لم يتم استخدام </w:t>
            </w:r>
            <w:proofErr w:type="gramStart"/>
            <w:r w:rsidRPr="007D419C">
              <w:rPr>
                <w:rFonts w:asciiTheme="minorHAnsi" w:hAnsiTheme="minorHAnsi" w:cstheme="minorHAnsi"/>
                <w:color w:val="000000"/>
                <w:kern w:val="24"/>
                <w:rtl/>
                <w:lang w:bidi="ar-QA"/>
              </w:rPr>
              <w:t>القناة ،</w:t>
            </w:r>
            <w:proofErr w:type="gramEnd"/>
            <w:r w:rsidRPr="007D419C">
              <w:rPr>
                <w:rFonts w:asciiTheme="minorHAnsi" w:hAnsiTheme="minorHAnsi" w:cstheme="minorHAnsi"/>
                <w:color w:val="000000"/>
                <w:kern w:val="24"/>
                <w:rtl/>
                <w:lang w:bidi="ar-QA"/>
              </w:rPr>
              <w:t xml:space="preserve"> فلا داعي لتقديم دليل.</w:t>
            </w:r>
          </w:p>
          <w:p w14:paraId="4A1E2446"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يجب توفير هذه البيانات عن طريق نقل الملفات بحيث يتم تقديم البيانات في لوحة معلومات حية تعرض مقاييس وتحليلات محدثة حول الاستخدام ورضا المتعاملين.</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1627A1C" w14:textId="7D935ABA"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tl/>
              </w:rPr>
              <w:t>%0</w:t>
            </w:r>
          </w:p>
        </w:tc>
        <w:tc>
          <w:tcPr>
            <w:tcW w:w="186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9F32E22"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يرجى تقديم عدد معاملات هذه الخدمة التي أكملها المتعاملين على جميع القنوات في العام الماضي. اجمع تفاصيل بيانات المعاملات حسب القنوات التالية:</w:t>
            </w:r>
          </w:p>
          <w:p w14:paraId="413D9D67" w14:textId="77777777" w:rsidR="009834BF" w:rsidRPr="007D419C" w:rsidRDefault="009834BF" w:rsidP="009834BF">
            <w:pPr>
              <w:numPr>
                <w:ilvl w:val="0"/>
                <w:numId w:val="15"/>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US1.1</w:t>
            </w:r>
            <w:r w:rsidRPr="007D419C">
              <w:rPr>
                <w:rFonts w:asciiTheme="minorHAnsi" w:hAnsiTheme="minorHAnsi" w:cstheme="minorHAnsi"/>
                <w:color w:val="000000" w:themeColor="text1"/>
                <w:kern w:val="24"/>
                <w:rtl/>
                <w:lang w:bidi="ar-QA"/>
              </w:rPr>
              <w:t>: قنوات رقمية - الموقع الإلكتروني</w:t>
            </w:r>
          </w:p>
          <w:p w14:paraId="73CC4F8F" w14:textId="3DF80235" w:rsidR="009834BF" w:rsidRPr="007D419C" w:rsidRDefault="009834BF" w:rsidP="009834BF">
            <w:pPr>
              <w:numPr>
                <w:ilvl w:val="0"/>
                <w:numId w:val="15"/>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US1.2</w:t>
            </w:r>
            <w:r w:rsidRPr="007D419C">
              <w:rPr>
                <w:rFonts w:asciiTheme="minorHAnsi" w:hAnsiTheme="minorHAnsi" w:cstheme="minorHAnsi"/>
                <w:color w:val="000000" w:themeColor="text1"/>
                <w:kern w:val="24"/>
                <w:rtl/>
                <w:lang w:bidi="ar-QA"/>
              </w:rPr>
              <w:t>: قنوات رقمية - تطبيق الهاتف المتحرك</w:t>
            </w:r>
          </w:p>
          <w:p w14:paraId="0015044F" w14:textId="77777777" w:rsidR="009834BF" w:rsidRPr="007D419C" w:rsidRDefault="009834BF" w:rsidP="009834BF">
            <w:pPr>
              <w:numPr>
                <w:ilvl w:val="0"/>
                <w:numId w:val="15"/>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US1.3</w:t>
            </w:r>
            <w:r w:rsidRPr="007D419C">
              <w:rPr>
                <w:rFonts w:asciiTheme="minorHAnsi" w:hAnsiTheme="minorHAnsi" w:cstheme="minorHAnsi"/>
                <w:color w:val="000000" w:themeColor="text1"/>
                <w:kern w:val="24"/>
                <w:rtl/>
                <w:lang w:bidi="ar-QA"/>
              </w:rPr>
              <w:t>: قنوات رقمية -المنصة الرقمية الموحدة</w:t>
            </w:r>
          </w:p>
          <w:p w14:paraId="4152F8C8" w14:textId="77777777" w:rsidR="009834BF" w:rsidRPr="007D419C" w:rsidRDefault="009834BF" w:rsidP="009834BF">
            <w:pPr>
              <w:numPr>
                <w:ilvl w:val="0"/>
                <w:numId w:val="15"/>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US1.4</w:t>
            </w:r>
            <w:r w:rsidRPr="007D419C">
              <w:rPr>
                <w:rFonts w:asciiTheme="minorHAnsi" w:hAnsiTheme="minorHAnsi" w:cstheme="minorHAnsi"/>
                <w:color w:val="000000" w:themeColor="text1"/>
                <w:kern w:val="24"/>
                <w:rtl/>
                <w:lang w:bidi="ar-QA"/>
              </w:rPr>
              <w:t>: قنوات رقمية - قنوات أخرى (</w:t>
            </w:r>
            <w:r w:rsidRPr="007D419C">
              <w:rPr>
                <w:rFonts w:asciiTheme="minorHAnsi" w:hAnsiTheme="minorHAnsi" w:cstheme="minorHAnsi"/>
                <w:color w:val="000000" w:themeColor="text1"/>
                <w:kern w:val="24"/>
              </w:rPr>
              <w:t xml:space="preserve">IVR </w:t>
            </w:r>
            <w:r w:rsidRPr="007D419C">
              <w:rPr>
                <w:rFonts w:asciiTheme="minorHAnsi" w:hAnsiTheme="minorHAnsi" w:cstheme="minorHAnsi"/>
                <w:color w:val="000000" w:themeColor="text1"/>
                <w:kern w:val="24"/>
                <w:rtl/>
              </w:rPr>
              <w:t xml:space="preserve">، </w:t>
            </w:r>
            <w:r w:rsidRPr="007D419C">
              <w:rPr>
                <w:rFonts w:asciiTheme="minorHAnsi" w:hAnsiTheme="minorHAnsi" w:cstheme="minorHAnsi"/>
                <w:color w:val="000000" w:themeColor="text1"/>
                <w:kern w:val="24"/>
              </w:rPr>
              <w:t xml:space="preserve">Kiosk </w:t>
            </w:r>
            <w:r w:rsidRPr="007D419C">
              <w:rPr>
                <w:rFonts w:asciiTheme="minorHAnsi" w:hAnsiTheme="minorHAnsi" w:cstheme="minorHAnsi"/>
                <w:color w:val="000000" w:themeColor="text1"/>
                <w:kern w:val="24"/>
                <w:rtl/>
              </w:rPr>
              <w:t xml:space="preserve">، </w:t>
            </w:r>
            <w:proofErr w:type="spellStart"/>
            <w:r w:rsidRPr="007D419C">
              <w:rPr>
                <w:rFonts w:asciiTheme="minorHAnsi" w:hAnsiTheme="minorHAnsi" w:cstheme="minorHAnsi"/>
                <w:color w:val="000000" w:themeColor="text1"/>
                <w:kern w:val="24"/>
              </w:rPr>
              <w:t>Chatbot</w:t>
            </w:r>
            <w:proofErr w:type="spellEnd"/>
            <w:r w:rsidRPr="007D419C">
              <w:rPr>
                <w:rFonts w:asciiTheme="minorHAnsi" w:hAnsiTheme="minorHAnsi" w:cstheme="minorHAnsi"/>
                <w:color w:val="000000" w:themeColor="text1"/>
                <w:kern w:val="24"/>
              </w:rPr>
              <w:t xml:space="preserve"> </w:t>
            </w:r>
            <w:r w:rsidRPr="007D419C">
              <w:rPr>
                <w:rFonts w:asciiTheme="minorHAnsi" w:hAnsiTheme="minorHAnsi" w:cstheme="minorHAnsi"/>
                <w:color w:val="000000" w:themeColor="text1"/>
                <w:kern w:val="24"/>
                <w:rtl/>
              </w:rPr>
              <w:t>،</w:t>
            </w:r>
            <w:r w:rsidRPr="007D419C">
              <w:rPr>
                <w:rFonts w:asciiTheme="minorHAnsi" w:hAnsiTheme="minorHAnsi" w:cstheme="minorHAnsi"/>
                <w:color w:val="000000" w:themeColor="text1"/>
                <w:kern w:val="24"/>
              </w:rPr>
              <w:t xml:space="preserve"> </w:t>
            </w:r>
            <w:r w:rsidRPr="007D419C">
              <w:rPr>
                <w:rFonts w:asciiTheme="minorHAnsi" w:hAnsiTheme="minorHAnsi" w:cstheme="minorHAnsi"/>
                <w:color w:val="000000" w:themeColor="text1"/>
                <w:kern w:val="24"/>
                <w:rtl/>
                <w:lang w:bidi="ar-QA"/>
              </w:rPr>
              <w:t>إلخ.)</w:t>
            </w:r>
          </w:p>
          <w:p w14:paraId="271EDF56" w14:textId="77777777" w:rsidR="009834BF" w:rsidRPr="007D419C" w:rsidRDefault="009834BF" w:rsidP="009834BF">
            <w:pPr>
              <w:numPr>
                <w:ilvl w:val="0"/>
                <w:numId w:val="15"/>
              </w:numPr>
              <w:bidi/>
              <w:ind w:left="994"/>
              <w:contextualSpacing/>
              <w:textAlignment w:val="center"/>
              <w:rPr>
                <w:rFonts w:asciiTheme="minorHAnsi" w:hAnsiTheme="minorHAnsi" w:cstheme="minorHAnsi"/>
              </w:rPr>
            </w:pPr>
            <w:r w:rsidRPr="007D419C">
              <w:rPr>
                <w:rFonts w:asciiTheme="minorHAnsi" w:hAnsiTheme="minorHAnsi" w:cstheme="minorHAnsi"/>
                <w:color w:val="000000" w:themeColor="text1"/>
                <w:kern w:val="24"/>
              </w:rPr>
              <w:t>US1.5</w:t>
            </w:r>
            <w:r w:rsidRPr="007D419C">
              <w:rPr>
                <w:rFonts w:asciiTheme="minorHAnsi" w:hAnsiTheme="minorHAnsi" w:cstheme="minorHAnsi"/>
                <w:color w:val="000000" w:themeColor="text1"/>
                <w:kern w:val="24"/>
                <w:rtl/>
                <w:lang w:bidi="ar-QA"/>
              </w:rPr>
              <w:t>: قنوات غير رقمية (باستخدام مراكز الخدمة أو مركز الاتصالات أو قنوات أخرى مثل مكتب البريد)</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666A9CB7"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US1</w:t>
            </w:r>
          </w:p>
        </w:tc>
      </w:tr>
      <w:tr w:rsidR="009834BF" w:rsidRPr="007D419C" w14:paraId="6AE4337F"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64CA1F7"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4EE844D"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D567CAC"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7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79F9D8AE"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تقرير من النظام عن طريق القناة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0FA7158" w14:textId="5EC81F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tl/>
              </w:rPr>
              <w:t>%0</w:t>
            </w:r>
          </w:p>
        </w:tc>
        <w:tc>
          <w:tcPr>
            <w:tcW w:w="186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2DAE043" w14:textId="6E797AE6"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يرجى تقديم عدد معاملات هذه الخدمة التي بدأها </w:t>
            </w:r>
            <w:r w:rsidRPr="007D419C">
              <w:rPr>
                <w:rFonts w:asciiTheme="minorHAnsi" w:hAnsiTheme="minorHAnsi" w:cstheme="minorHAnsi"/>
                <w:color w:val="000000" w:themeColor="text1"/>
                <w:kern w:val="24"/>
                <w:rtl/>
                <w:lang w:bidi="ar-AE"/>
              </w:rPr>
              <w:t>المتعامل</w:t>
            </w:r>
            <w:r w:rsidRPr="007D419C">
              <w:rPr>
                <w:rFonts w:asciiTheme="minorHAnsi" w:hAnsiTheme="minorHAnsi" w:cstheme="minorHAnsi"/>
                <w:color w:val="000000" w:themeColor="text1"/>
                <w:kern w:val="24"/>
                <w:rtl/>
                <w:lang w:bidi="ar-QA"/>
              </w:rPr>
              <w:t xml:space="preserve"> ولم تكتمل بالكامل في العام الماضي. يرجى تقديم تفاصيل بيانات المعاملات حسب القناة</w:t>
            </w:r>
            <w:r w:rsidRPr="007D419C">
              <w:rPr>
                <w:rFonts w:asciiTheme="minorHAnsi" w:hAnsiTheme="minorHAnsi" w:cstheme="minorHAnsi"/>
                <w:color w:val="000000" w:themeColor="text1"/>
                <w:kern w:val="24"/>
              </w:rPr>
              <w:t>.</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41DA3306"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US2</w:t>
            </w:r>
          </w:p>
        </w:tc>
      </w:tr>
      <w:tr w:rsidR="009834BF" w:rsidRPr="007D419C" w14:paraId="2A44A6B3"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F988E37"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A94B038" w14:textId="77777777" w:rsidR="009834BF" w:rsidRPr="007D419C" w:rsidRDefault="009834BF" w:rsidP="009834BF">
            <w:pPr>
              <w:rPr>
                <w:rFonts w:asciiTheme="minorHAnsi" w:hAnsiTheme="minorHAnsi" w:cstheme="minorHAnsi"/>
                <w:sz w:val="20"/>
                <w:szCs w:val="20"/>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5391ED3"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7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1B604D43"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عنوان </w:t>
            </w:r>
            <w:r w:rsidRPr="007D419C">
              <w:rPr>
                <w:rFonts w:asciiTheme="minorHAnsi" w:hAnsiTheme="minorHAnsi" w:cstheme="minorHAnsi"/>
                <w:color w:val="000000"/>
                <w:kern w:val="24"/>
              </w:rPr>
              <w:t xml:space="preserve"> URL </w:t>
            </w:r>
            <w:r w:rsidRPr="007D419C">
              <w:rPr>
                <w:rFonts w:asciiTheme="minorHAnsi" w:hAnsiTheme="minorHAnsi" w:cstheme="minorHAnsi"/>
                <w:color w:val="000000"/>
                <w:kern w:val="24"/>
                <w:rtl/>
                <w:lang w:bidi="ar-QA"/>
              </w:rPr>
              <w:t>لمجموعة البيانات المفتوحة المنشورة، أو صورة عن شاشة للبيانات المنشورة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880B730"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186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D00A0F3"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نشر استخدام هذه الخدمة شهريًا كبيانات مفتوحة</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C2B756C"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US3</w:t>
            </w:r>
          </w:p>
        </w:tc>
      </w:tr>
      <w:tr w:rsidR="009834BF" w:rsidRPr="007D419C" w14:paraId="4AEF3611"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6BBDB40"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FD6DEE6"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131DD52"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7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1045C5F"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محسوبة من </w:t>
            </w:r>
            <w:r w:rsidRPr="007D419C">
              <w:rPr>
                <w:rFonts w:asciiTheme="minorHAnsi" w:hAnsiTheme="minorHAnsi" w:cstheme="minorHAnsi"/>
                <w:color w:val="000000"/>
                <w:kern w:val="24"/>
              </w:rPr>
              <w:t xml:space="preserve"> US1 </w:t>
            </w:r>
            <w:r w:rsidRPr="007D419C">
              <w:rPr>
                <w:rFonts w:asciiTheme="minorHAnsi" w:hAnsiTheme="minorHAnsi" w:cstheme="minorHAnsi"/>
                <w:color w:val="000000"/>
                <w:kern w:val="24"/>
                <w:rtl/>
                <w:lang w:bidi="ar-QA"/>
              </w:rPr>
              <w:t xml:space="preserve">و </w:t>
            </w:r>
            <w:r w:rsidRPr="007D419C">
              <w:rPr>
                <w:rFonts w:asciiTheme="minorHAnsi" w:hAnsiTheme="minorHAnsi" w:cstheme="minorHAnsi"/>
                <w:color w:val="000000"/>
                <w:kern w:val="24"/>
              </w:rPr>
              <w:t>US2</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F586A3A"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80%</w:t>
            </w:r>
          </w:p>
        </w:tc>
        <w:tc>
          <w:tcPr>
            <w:tcW w:w="186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DEFF202"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درجة استخدام الخدمة الرقمية</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092426BF"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USX1</w:t>
            </w:r>
          </w:p>
        </w:tc>
      </w:tr>
      <w:tr w:rsidR="009834BF" w:rsidRPr="007D419C" w14:paraId="7750C790"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5FA0B5B"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4929273"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609314D"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7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19B523A1"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محسوبة من </w:t>
            </w:r>
            <w:r w:rsidRPr="007D419C">
              <w:rPr>
                <w:rFonts w:asciiTheme="minorHAnsi" w:hAnsiTheme="minorHAnsi" w:cstheme="minorHAnsi"/>
                <w:color w:val="000000"/>
                <w:kern w:val="24"/>
              </w:rPr>
              <w:t xml:space="preserve"> US2 </w:t>
            </w:r>
            <w:r w:rsidRPr="007D419C">
              <w:rPr>
                <w:rFonts w:asciiTheme="minorHAnsi" w:hAnsiTheme="minorHAnsi" w:cstheme="minorHAnsi"/>
                <w:color w:val="000000"/>
                <w:kern w:val="24"/>
                <w:rtl/>
                <w:lang w:bidi="ar-QA"/>
              </w:rPr>
              <w:t xml:space="preserve">و </w:t>
            </w:r>
            <w:r w:rsidRPr="007D419C">
              <w:rPr>
                <w:rFonts w:asciiTheme="minorHAnsi" w:hAnsiTheme="minorHAnsi" w:cstheme="minorHAnsi"/>
                <w:color w:val="000000"/>
                <w:kern w:val="24"/>
              </w:rPr>
              <w:t>US3</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52483FF"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186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4E8A36D"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درجة معدل التخلي عن الخدمة الرقمية</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1BD28BFA"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USX2</w:t>
            </w:r>
          </w:p>
        </w:tc>
      </w:tr>
    </w:tbl>
    <w:p w14:paraId="7104E608" w14:textId="72223C81" w:rsidR="003D256D" w:rsidRPr="007D419C" w:rsidRDefault="009834BF" w:rsidP="003D256D">
      <w:pPr>
        <w:bidi/>
        <w:rPr>
          <w:rFonts w:asciiTheme="minorHAnsi" w:hAnsiTheme="minorHAnsi" w:cstheme="minorHAnsi"/>
        </w:rPr>
      </w:pPr>
      <w:r w:rsidRPr="007D419C">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2394C1F2" wp14:editId="26782809">
                <wp:simplePos x="0" y="0"/>
                <wp:positionH relativeFrom="margin">
                  <wp:align>right</wp:align>
                </wp:positionH>
                <wp:positionV relativeFrom="paragraph">
                  <wp:posOffset>16298</wp:posOffset>
                </wp:positionV>
                <wp:extent cx="4431030" cy="345440"/>
                <wp:effectExtent l="0" t="0" r="0" b="0"/>
                <wp:wrapNone/>
                <wp:docPr id="12" name="Rectangle 7">
                  <a:extLst xmlns:a="http://schemas.openxmlformats.org/drawingml/2006/main">
                    <a:ext uri="{FF2B5EF4-FFF2-40B4-BE49-F238E27FC236}">
                      <a16:creationId xmlns:a16="http://schemas.microsoft.com/office/drawing/2014/main" id="{B1F117E3-F36C-4EE3-8A88-7F84CC7AF971}"/>
                    </a:ext>
                  </a:extLst>
                </wp:docPr>
                <wp:cNvGraphicFramePr/>
                <a:graphic xmlns:a="http://schemas.openxmlformats.org/drawingml/2006/main">
                  <a:graphicData uri="http://schemas.microsoft.com/office/word/2010/wordprocessingShape">
                    <wps:wsp>
                      <wps:cNvSpPr/>
                      <wps:spPr>
                        <a:xfrm>
                          <a:off x="0" y="0"/>
                          <a:ext cx="4431030" cy="345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52C2E" w14:textId="0220E6E3" w:rsidR="007D419C" w:rsidRDefault="007D419C" w:rsidP="003D256D">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V relativeFrom="margin">
                  <wp14:pctHeight>0</wp14:pctHeight>
                </wp14:sizeRelV>
              </wp:anchor>
            </w:drawing>
          </mc:Choice>
          <mc:Fallback>
            <w:pict>
              <v:rect w14:anchorId="2394C1F2" id="_x0000_s1032" style="position:absolute;left:0;text-align:left;margin-left:297.7pt;margin-top:1.3pt;width:348.9pt;height:27.2pt;z-index:2516797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" filled="f" stroked="f" strokeweight="2pt">
                <v:textbox>
                  <w:txbxContent>
                    <w:p w14:paraId="2B652C2E" w14:textId="0220E6E3" w:rsidR="007D419C" w:rsidRDefault="007D419C" w:rsidP="003D256D">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w10:wrap anchorx="margin"/>
              </v:rect>
            </w:pict>
          </mc:Fallback>
        </mc:AlternateContent>
      </w:r>
    </w:p>
    <w:p w14:paraId="63F9B186" w14:textId="36082939" w:rsidR="003D256D" w:rsidRPr="007D419C" w:rsidRDefault="003D256D" w:rsidP="003D256D">
      <w:pPr>
        <w:bidi/>
        <w:rPr>
          <w:rFonts w:asciiTheme="minorHAnsi" w:hAnsiTheme="minorHAnsi" w:cstheme="minorHAnsi"/>
          <w:sz w:val="32"/>
          <w:szCs w:val="32"/>
          <w:rtl/>
        </w:rPr>
      </w:pPr>
    </w:p>
    <w:p w14:paraId="7D1C3BD1" w14:textId="77777777" w:rsidR="00932397" w:rsidRPr="007D419C" w:rsidRDefault="00932397" w:rsidP="00932397">
      <w:pPr>
        <w:bidi/>
        <w:rPr>
          <w:rFonts w:asciiTheme="minorHAnsi" w:hAnsiTheme="minorHAnsi" w:cstheme="minorHAnsi"/>
          <w:sz w:val="32"/>
          <w:szCs w:val="32"/>
          <w:rtl/>
        </w:rPr>
      </w:pPr>
    </w:p>
    <w:p w14:paraId="3F2FAE79" w14:textId="77777777" w:rsidR="00932397" w:rsidRPr="007D419C" w:rsidRDefault="00932397" w:rsidP="00932397">
      <w:pPr>
        <w:bidi/>
        <w:rPr>
          <w:rFonts w:asciiTheme="minorHAnsi" w:hAnsiTheme="minorHAnsi" w:cstheme="minorHAnsi"/>
          <w:sz w:val="32"/>
          <w:szCs w:val="32"/>
          <w:rtl/>
        </w:rPr>
      </w:pPr>
    </w:p>
    <w:p w14:paraId="23452104" w14:textId="77777777" w:rsidR="00932397" w:rsidRPr="007D419C" w:rsidRDefault="00932397" w:rsidP="00932397">
      <w:pPr>
        <w:bidi/>
        <w:rPr>
          <w:rFonts w:asciiTheme="minorHAnsi" w:hAnsiTheme="minorHAnsi" w:cstheme="minorHAnsi"/>
          <w:sz w:val="32"/>
          <w:szCs w:val="32"/>
          <w:rtl/>
        </w:rPr>
      </w:pPr>
    </w:p>
    <w:p w14:paraId="2E104DC0" w14:textId="77777777" w:rsidR="003D256D" w:rsidRPr="007D419C" w:rsidRDefault="003D256D" w:rsidP="003D256D">
      <w:pPr>
        <w:bidi/>
        <w:rPr>
          <w:rFonts w:asciiTheme="minorHAnsi" w:hAnsiTheme="minorHAnsi" w:cstheme="minorHAnsi"/>
          <w:sz w:val="32"/>
          <w:szCs w:val="32"/>
          <w:rtl/>
        </w:rPr>
      </w:pPr>
    </w:p>
    <w:p w14:paraId="42839A8A" w14:textId="77777777" w:rsidR="003D256D" w:rsidRPr="007D419C" w:rsidRDefault="003D256D" w:rsidP="003D256D">
      <w:pPr>
        <w:bidi/>
        <w:rPr>
          <w:rFonts w:asciiTheme="minorHAnsi" w:hAnsiTheme="minorHAnsi" w:cstheme="minorHAnsi"/>
          <w:sz w:val="32"/>
          <w:szCs w:val="32"/>
          <w:rtl/>
        </w:rPr>
      </w:pPr>
    </w:p>
    <w:p w14:paraId="4DCC672A" w14:textId="77777777" w:rsidR="003D256D" w:rsidRPr="007D419C" w:rsidRDefault="003D256D" w:rsidP="003D256D">
      <w:pPr>
        <w:bidi/>
        <w:rPr>
          <w:rFonts w:asciiTheme="minorHAnsi" w:hAnsiTheme="minorHAnsi" w:cstheme="minorHAnsi"/>
          <w:sz w:val="32"/>
          <w:szCs w:val="32"/>
          <w:rtl/>
        </w:rPr>
      </w:pPr>
    </w:p>
    <w:p w14:paraId="359E9797" w14:textId="77777777" w:rsidR="003D256D" w:rsidRPr="007D419C" w:rsidRDefault="003D256D" w:rsidP="003D256D">
      <w:pPr>
        <w:bidi/>
        <w:rPr>
          <w:rFonts w:asciiTheme="minorHAnsi" w:hAnsiTheme="minorHAnsi" w:cstheme="minorHAnsi"/>
          <w:sz w:val="32"/>
          <w:szCs w:val="32"/>
          <w:rtl/>
        </w:rPr>
      </w:pPr>
    </w:p>
    <w:p w14:paraId="202A53D3" w14:textId="77777777" w:rsidR="003D256D" w:rsidRPr="007D419C" w:rsidRDefault="003D256D" w:rsidP="003D256D">
      <w:pPr>
        <w:bidi/>
        <w:rPr>
          <w:rFonts w:asciiTheme="minorHAnsi" w:hAnsiTheme="minorHAnsi" w:cstheme="minorHAnsi"/>
          <w:sz w:val="32"/>
          <w:szCs w:val="32"/>
          <w:rtl/>
        </w:rPr>
      </w:pPr>
    </w:p>
    <w:p w14:paraId="12DE8292" w14:textId="77777777" w:rsidR="003D256D" w:rsidRPr="007D419C" w:rsidRDefault="003D256D" w:rsidP="003D256D">
      <w:pPr>
        <w:bidi/>
        <w:rPr>
          <w:rFonts w:asciiTheme="minorHAnsi" w:hAnsiTheme="minorHAnsi" w:cstheme="minorHAnsi"/>
          <w:sz w:val="32"/>
          <w:szCs w:val="32"/>
          <w:rtl/>
        </w:rPr>
      </w:pPr>
    </w:p>
    <w:p w14:paraId="7D43E85D" w14:textId="77777777" w:rsidR="003D256D" w:rsidRPr="007D419C" w:rsidRDefault="003D256D" w:rsidP="003D256D">
      <w:pPr>
        <w:bidi/>
        <w:rPr>
          <w:rFonts w:asciiTheme="minorHAnsi" w:hAnsiTheme="minorHAnsi" w:cstheme="minorHAnsi"/>
          <w:sz w:val="32"/>
          <w:szCs w:val="32"/>
          <w:rtl/>
        </w:rPr>
      </w:pPr>
    </w:p>
    <w:p w14:paraId="31362302" w14:textId="77777777" w:rsidR="003D256D" w:rsidRPr="007D419C" w:rsidRDefault="003D256D" w:rsidP="003D256D">
      <w:pPr>
        <w:bidi/>
        <w:rPr>
          <w:rFonts w:asciiTheme="minorHAnsi" w:hAnsiTheme="minorHAnsi" w:cstheme="minorHAnsi"/>
          <w:sz w:val="32"/>
          <w:szCs w:val="32"/>
          <w:rtl/>
        </w:rPr>
      </w:pPr>
    </w:p>
    <w:p w14:paraId="04E9DADF" w14:textId="77777777" w:rsidR="003D256D" w:rsidRPr="007D419C" w:rsidRDefault="003D256D" w:rsidP="003D256D">
      <w:pPr>
        <w:bidi/>
        <w:rPr>
          <w:rFonts w:asciiTheme="minorHAnsi" w:hAnsiTheme="minorHAnsi" w:cstheme="minorHAnsi"/>
          <w:sz w:val="32"/>
          <w:szCs w:val="32"/>
          <w:rtl/>
        </w:rPr>
      </w:pPr>
    </w:p>
    <w:p w14:paraId="1A7E5A02" w14:textId="77777777" w:rsidR="003D256D" w:rsidRPr="007D419C" w:rsidRDefault="003D256D" w:rsidP="003D256D">
      <w:pPr>
        <w:bidi/>
        <w:rPr>
          <w:rFonts w:asciiTheme="minorHAnsi" w:hAnsiTheme="minorHAnsi" w:cstheme="minorHAnsi"/>
          <w:sz w:val="32"/>
          <w:szCs w:val="32"/>
          <w:rtl/>
        </w:rPr>
      </w:pPr>
    </w:p>
    <w:p w14:paraId="7C4FACA7" w14:textId="77777777" w:rsidR="003D256D" w:rsidRPr="007D419C" w:rsidRDefault="003D256D" w:rsidP="003D256D">
      <w:pPr>
        <w:bidi/>
        <w:rPr>
          <w:rFonts w:asciiTheme="minorHAnsi" w:hAnsiTheme="minorHAnsi" w:cstheme="minorHAnsi"/>
          <w:sz w:val="32"/>
          <w:szCs w:val="32"/>
          <w:rtl/>
        </w:rPr>
      </w:pPr>
    </w:p>
    <w:p w14:paraId="179F9023" w14:textId="77777777" w:rsidR="003D256D" w:rsidRPr="007D419C" w:rsidRDefault="003D256D" w:rsidP="003D256D">
      <w:pPr>
        <w:bidi/>
        <w:rPr>
          <w:rFonts w:asciiTheme="minorHAnsi" w:hAnsiTheme="minorHAnsi" w:cstheme="minorHAnsi"/>
          <w:sz w:val="32"/>
          <w:szCs w:val="32"/>
          <w:rtl/>
        </w:rPr>
      </w:pPr>
    </w:p>
    <w:p w14:paraId="5F693FCB" w14:textId="77777777" w:rsidR="003D256D" w:rsidRPr="007D419C" w:rsidRDefault="003D256D" w:rsidP="003D256D">
      <w:pPr>
        <w:bidi/>
        <w:rPr>
          <w:rFonts w:asciiTheme="minorHAnsi" w:hAnsiTheme="minorHAnsi" w:cstheme="minorHAnsi"/>
          <w:sz w:val="32"/>
          <w:szCs w:val="32"/>
          <w:rtl/>
        </w:rPr>
      </w:pPr>
    </w:p>
    <w:p w14:paraId="63C1279C" w14:textId="77777777" w:rsidR="003D256D" w:rsidRPr="007D419C" w:rsidRDefault="003D256D" w:rsidP="003D256D">
      <w:pPr>
        <w:bidi/>
        <w:rPr>
          <w:rFonts w:asciiTheme="minorHAnsi" w:hAnsiTheme="minorHAnsi" w:cstheme="minorHAnsi"/>
          <w:sz w:val="32"/>
          <w:szCs w:val="32"/>
          <w:rtl/>
        </w:rPr>
      </w:pPr>
    </w:p>
    <w:p w14:paraId="041975D9" w14:textId="77777777" w:rsidR="003D256D" w:rsidRPr="007D419C" w:rsidRDefault="003D256D" w:rsidP="003D256D">
      <w:pPr>
        <w:bidi/>
        <w:rPr>
          <w:rFonts w:asciiTheme="minorHAnsi" w:hAnsiTheme="minorHAnsi" w:cstheme="minorHAnsi"/>
          <w:sz w:val="32"/>
          <w:szCs w:val="32"/>
          <w:rtl/>
        </w:rPr>
      </w:pPr>
    </w:p>
    <w:p w14:paraId="5FCAC811" w14:textId="77777777" w:rsidR="003D256D" w:rsidRPr="007D419C" w:rsidRDefault="003D256D" w:rsidP="003D256D">
      <w:pPr>
        <w:bidi/>
        <w:rPr>
          <w:rFonts w:asciiTheme="minorHAnsi" w:hAnsiTheme="minorHAnsi" w:cstheme="minorHAnsi"/>
          <w:sz w:val="32"/>
          <w:szCs w:val="32"/>
          <w:rtl/>
        </w:rPr>
      </w:pPr>
    </w:p>
    <w:p w14:paraId="016A23E6" w14:textId="77777777" w:rsidR="003D256D" w:rsidRPr="007D419C" w:rsidRDefault="003D256D" w:rsidP="003D256D">
      <w:pPr>
        <w:bidi/>
        <w:rPr>
          <w:rFonts w:asciiTheme="minorHAnsi" w:hAnsiTheme="minorHAnsi" w:cstheme="minorHAnsi"/>
          <w:sz w:val="32"/>
          <w:szCs w:val="32"/>
          <w:rtl/>
        </w:rPr>
      </w:pPr>
    </w:p>
    <w:p w14:paraId="5DC0B581" w14:textId="4076522D" w:rsidR="003D256D" w:rsidRPr="007D419C" w:rsidRDefault="00C57FB4" w:rsidP="006F0371">
      <w:pPr>
        <w:pStyle w:val="Heading2"/>
      </w:pPr>
      <w:bookmarkStart w:id="8" w:name="_Toc136337679"/>
      <w:r w:rsidRPr="007D419C">
        <w:rPr>
          <w:rtl/>
        </w:rPr>
        <w:lastRenderedPageBreak/>
        <w:t xml:space="preserve">معايير </w:t>
      </w:r>
      <w:r w:rsidR="00614A72" w:rsidRPr="007D419C">
        <w:rPr>
          <w:rtl/>
        </w:rPr>
        <w:t>مؤشر جودة الخدمات الرقمية</w:t>
      </w:r>
      <w:r w:rsidRPr="007D419C">
        <w:rPr>
          <w:rtl/>
        </w:rPr>
        <w:t xml:space="preserve"> </w:t>
      </w:r>
      <w:r w:rsidR="003D256D" w:rsidRPr="007D419C">
        <w:rPr>
          <w:rtl/>
        </w:rPr>
        <w:t>(</w:t>
      </w:r>
      <w:r w:rsidR="002A6D22" w:rsidRPr="007D419C">
        <w:rPr>
          <w:rtl/>
        </w:rPr>
        <w:t>7</w:t>
      </w:r>
      <w:r w:rsidR="003D256D" w:rsidRPr="007D419C">
        <w:t>/</w:t>
      </w:r>
      <w:r w:rsidR="003D256D" w:rsidRPr="007D419C">
        <w:rPr>
          <w:rtl/>
        </w:rPr>
        <w:t xml:space="preserve">8) - </w:t>
      </w:r>
      <w:r w:rsidR="003D256D" w:rsidRPr="007D419C">
        <w:rPr>
          <w:u w:val="single"/>
          <w:rtl/>
        </w:rPr>
        <w:t>رضا المتعاملين</w:t>
      </w:r>
      <w:bookmarkEnd w:id="8"/>
      <w:r w:rsidR="003D256D" w:rsidRPr="007D419C">
        <w:rPr>
          <w:rtl/>
        </w:rPr>
        <w:t xml:space="preserve"> </w:t>
      </w:r>
    </w:p>
    <w:tbl>
      <w:tblPr>
        <w:tblW w:w="5000" w:type="pct"/>
        <w:tblCellMar>
          <w:left w:w="0" w:type="dxa"/>
          <w:right w:w="0" w:type="dxa"/>
        </w:tblCellMar>
        <w:tblLook w:val="0420" w:firstRow="1" w:lastRow="0" w:firstColumn="0" w:lastColumn="0" w:noHBand="0" w:noVBand="1"/>
      </w:tblPr>
      <w:tblGrid>
        <w:gridCol w:w="437"/>
        <w:gridCol w:w="603"/>
        <w:gridCol w:w="603"/>
        <w:gridCol w:w="2008"/>
        <w:gridCol w:w="821"/>
        <w:gridCol w:w="2267"/>
        <w:gridCol w:w="864"/>
        <w:gridCol w:w="653"/>
      </w:tblGrid>
      <w:tr w:rsidR="003D256D" w:rsidRPr="007D419C" w14:paraId="713494DD" w14:textId="77777777" w:rsidTr="009834BF">
        <w:trPr>
          <w:trHeight w:val="1230"/>
        </w:trPr>
        <w:tc>
          <w:tcPr>
            <w:tcW w:w="4064"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44FFFDA4" w14:textId="77777777" w:rsidR="003D256D" w:rsidRPr="007D419C" w:rsidRDefault="003D256D" w:rsidP="003D256D">
            <w:pPr>
              <w:bidi/>
              <w:rPr>
                <w:rFonts w:asciiTheme="minorHAnsi" w:hAnsiTheme="minorHAnsi" w:cstheme="minorHAnsi"/>
                <w:sz w:val="36"/>
                <w:szCs w:val="36"/>
              </w:rPr>
            </w:pPr>
            <w:r w:rsidRPr="007D419C">
              <w:rPr>
                <w:rFonts w:asciiTheme="minorHAnsi" w:eastAsia="Arial" w:hAnsiTheme="minorHAnsi" w:cstheme="minorHAnsi"/>
                <w:b/>
                <w:bCs/>
                <w:color w:val="FFFFFF" w:themeColor="background1"/>
                <w:sz w:val="32"/>
                <w:szCs w:val="32"/>
                <w:rtl/>
                <w:lang w:bidi="ar-QA"/>
              </w:rPr>
              <w:t>يتم قياس رضا المتعاملين عن الخدمة الرقمية</w:t>
            </w:r>
          </w:p>
        </w:tc>
        <w:tc>
          <w:tcPr>
            <w:tcW w:w="936"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2BB24602" w14:textId="77777777" w:rsidR="003D256D" w:rsidRPr="007D419C" w:rsidRDefault="003D256D" w:rsidP="003D256D">
            <w:pPr>
              <w:bidi/>
              <w:rPr>
                <w:rFonts w:asciiTheme="minorHAnsi" w:hAnsiTheme="minorHAnsi" w:cstheme="minorHAnsi"/>
                <w:sz w:val="36"/>
                <w:szCs w:val="36"/>
              </w:rPr>
            </w:pPr>
            <w:r w:rsidRPr="007D419C">
              <w:rPr>
                <w:rFonts w:asciiTheme="minorHAnsi" w:hAnsiTheme="minorHAnsi" w:cstheme="minorHAnsi"/>
                <w:b/>
                <w:bCs/>
                <w:color w:val="FFFFFF" w:themeColor="background1"/>
                <w:sz w:val="32"/>
                <w:szCs w:val="32"/>
                <w:rtl/>
              </w:rPr>
              <w:t xml:space="preserve">رضا المتعاملين </w:t>
            </w:r>
          </w:p>
        </w:tc>
      </w:tr>
      <w:tr w:rsidR="003D256D" w:rsidRPr="007D419C" w14:paraId="1B0AA20F" w14:textId="77777777" w:rsidTr="009834BF">
        <w:trPr>
          <w:trHeight w:val="573"/>
        </w:trPr>
        <w:tc>
          <w:tcPr>
            <w:tcW w:w="259"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093FCFD6"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7014E76E"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36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CFF6AFB"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225"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1DB8217C"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4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BE96717"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1914"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0424BD6B"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404"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1083601B"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834BF" w:rsidRPr="007D419C" w14:paraId="6B51A5EF"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1F7E069"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D68D026"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905F788"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2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44" w:type="dxa"/>
            </w:tcMar>
            <w:vAlign w:val="center"/>
            <w:hideMark/>
          </w:tcPr>
          <w:p w14:paraId="54F5EFF3"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تقرير متوسط الاستجابة وعدد الردود لكل سؤال يتم طرحه في نبض المتعامل لهذه الخدمة حسب القناة</w:t>
            </w:r>
            <w:r w:rsidRPr="007D419C">
              <w:rPr>
                <w:rFonts w:asciiTheme="minorHAnsi" w:hAnsiTheme="minorHAnsi" w:cstheme="minorHAnsi"/>
                <w:color w:val="000000"/>
                <w:kern w:val="24"/>
              </w:rPr>
              <w:t xml:space="preserve"> </w:t>
            </w:r>
            <w:r w:rsidRPr="007D419C">
              <w:rPr>
                <w:rFonts w:asciiTheme="minorHAnsi" w:hAnsiTheme="minorHAnsi" w:cstheme="minorHAnsi"/>
                <w:color w:val="000000"/>
                <w:kern w:val="24"/>
                <w:rtl/>
                <w:lang w:bidi="ar-QA"/>
              </w:rPr>
              <w:t xml:space="preserve">خلال العام الماضي. </w:t>
            </w:r>
          </w:p>
          <w:p w14:paraId="7A032B6B"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Pr>
              <w:t xml:space="preserve"> </w:t>
            </w:r>
            <w:r w:rsidRPr="007D419C">
              <w:rPr>
                <w:rFonts w:asciiTheme="minorHAnsi" w:hAnsiTheme="minorHAnsi" w:cstheme="minorHAnsi"/>
                <w:color w:val="000000"/>
                <w:kern w:val="24"/>
                <w:rtl/>
                <w:lang w:bidi="ar-QA"/>
              </w:rPr>
              <w:t xml:space="preserve">يوجد ما يصل إلى 11 سؤالًا في نبض المتعامل، ولكل سؤال عدد الإجابات ومتوسط الدرجة </w:t>
            </w:r>
            <w:proofErr w:type="gramStart"/>
            <w:r w:rsidRPr="007D419C">
              <w:rPr>
                <w:rFonts w:asciiTheme="minorHAnsi" w:hAnsiTheme="minorHAnsi" w:cstheme="minorHAnsi"/>
                <w:color w:val="000000"/>
                <w:kern w:val="24"/>
                <w:rtl/>
                <w:lang w:bidi="ar-QA"/>
              </w:rPr>
              <w:t>المطلوبة ،</w:t>
            </w:r>
            <w:proofErr w:type="gramEnd"/>
            <w:r w:rsidRPr="007D419C">
              <w:rPr>
                <w:rFonts w:asciiTheme="minorHAnsi" w:hAnsiTheme="minorHAnsi" w:cstheme="minorHAnsi"/>
                <w:color w:val="000000"/>
                <w:kern w:val="24"/>
                <w:rtl/>
                <w:lang w:bidi="ar-QA"/>
              </w:rPr>
              <w:t xml:space="preserve"> ما مجموعه 22 رقمًا.</w:t>
            </w:r>
          </w:p>
          <w:p w14:paraId="66A5A885"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البيانات مطلوبة لكل قناة رقمية (حتى 4)، وبالتالي فإن المتطلبات الكاملة تصل إلى 88 رقمًا للخدمة.</w:t>
            </w:r>
          </w:p>
          <w:p w14:paraId="7C3EF1DF"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سيتم توفير هذه البيانات من نبض المتعامل لتقليل الجهد المطلوب في كل جهة.</w:t>
            </w:r>
          </w:p>
          <w:p w14:paraId="15D1E602"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يجب توفير هذه البيانات عن طريق نقل الملفات بحيث يتم تقديم البيانات في لوحة معلومات حية تعرض مقاييس وتحليلات محدثة حول الاستخدام ورضا المتعاملين.</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3071A714" w14:textId="4A8F5C0B"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tl/>
              </w:rPr>
              <w:t>%0</w:t>
            </w:r>
          </w:p>
        </w:tc>
        <w:tc>
          <w:tcPr>
            <w:tcW w:w="191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32387A1" w14:textId="716D3C30"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تقديم استجابة المتعامل حسب القناة المسجلة لهذه الخدمة لكل سؤال يتم طرحه في نبض المتعامل تقييم رضا وجهود المتعاملين)</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5516EB67"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CS1</w:t>
            </w:r>
          </w:p>
        </w:tc>
      </w:tr>
      <w:tr w:rsidR="009834BF" w:rsidRPr="007D419C" w14:paraId="5724325A"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657A1A9"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AE19028"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A643E7A"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2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44" w:type="dxa"/>
            </w:tcMar>
            <w:vAlign w:val="center"/>
            <w:hideMark/>
          </w:tcPr>
          <w:p w14:paraId="12BD9009" w14:textId="1A30F4A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تقرير عن عدد شكاوى المتعاملين من نظام إدارة الشكاوى الداخلية للجهة الحكومية ومن إدارة علاقات المتعاملين الوطنية حسب القناة. يجب الحرص على تضمين الشكاوى المتعلقة بالخدمة الرقمية فقط ، وليس الجوانب الأخرى لعمليات الجهة الحكومية.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D4B6836"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91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0E9A946" w14:textId="06AAF494"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تقديم عدد شكاوى المتعاملين بشأن هذه الخدمة خلال الـسنة الماضية</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F0FAB1C"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CS2</w:t>
            </w:r>
          </w:p>
        </w:tc>
      </w:tr>
      <w:tr w:rsidR="009834BF" w:rsidRPr="007D419C" w14:paraId="64AF51A5"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2AC9717"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22D1283"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62C1E88"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2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44" w:type="dxa"/>
            </w:tcMar>
            <w:vAlign w:val="center"/>
            <w:hideMark/>
          </w:tcPr>
          <w:p w14:paraId="059C1350"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محسوبة من </w:t>
            </w:r>
            <w:r w:rsidRPr="007D419C">
              <w:rPr>
                <w:rFonts w:asciiTheme="minorHAnsi" w:hAnsiTheme="minorHAnsi" w:cstheme="minorHAnsi"/>
                <w:color w:val="000000"/>
                <w:kern w:val="24"/>
              </w:rPr>
              <w:t>CS1</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4F9D979D"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60%</w:t>
            </w:r>
          </w:p>
        </w:tc>
        <w:tc>
          <w:tcPr>
            <w:tcW w:w="191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BCE3AAC"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درجة رضا المتعاملين</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61ADD41D"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CSX1</w:t>
            </w:r>
          </w:p>
        </w:tc>
      </w:tr>
      <w:tr w:rsidR="009834BF" w:rsidRPr="007D419C" w14:paraId="4193B536" w14:textId="77777777" w:rsidTr="009834BF">
        <w:trPr>
          <w:trHeight w:val="706"/>
        </w:trPr>
        <w:tc>
          <w:tcPr>
            <w:tcW w:w="259"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4DC2379" w14:textId="77777777" w:rsidR="009834BF" w:rsidRPr="007D419C" w:rsidRDefault="009834BF" w:rsidP="009834BF">
            <w:pPr>
              <w:rPr>
                <w:rFonts w:asciiTheme="minorHAnsi" w:hAnsiTheme="minorHAnsi" w:cstheme="minorHAnsi"/>
                <w:sz w:val="36"/>
                <w:szCs w:val="36"/>
              </w:rPr>
            </w:pP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C49AE72"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36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1B65549"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40"/>
                <w:szCs w:val="40"/>
              </w:rPr>
              <w:sym w:font="Wingdings" w:char="F0FC"/>
            </w:r>
          </w:p>
        </w:tc>
        <w:tc>
          <w:tcPr>
            <w:tcW w:w="1225"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44" w:type="dxa"/>
            </w:tcMar>
            <w:vAlign w:val="center"/>
            <w:hideMark/>
          </w:tcPr>
          <w:p w14:paraId="3AF28D63" w14:textId="77777777"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محسوبة من </w:t>
            </w:r>
            <w:r w:rsidRPr="007D419C">
              <w:rPr>
                <w:rFonts w:asciiTheme="minorHAnsi" w:hAnsiTheme="minorHAnsi" w:cstheme="minorHAnsi"/>
                <w:color w:val="000000"/>
                <w:kern w:val="24"/>
              </w:rPr>
              <w:t>CS1</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626EDD4" w14:textId="77777777" w:rsidR="009834BF" w:rsidRPr="007D419C" w:rsidRDefault="009834BF" w:rsidP="009834BF">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20%</w:t>
            </w:r>
          </w:p>
        </w:tc>
        <w:tc>
          <w:tcPr>
            <w:tcW w:w="1914"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E7E8FD8" w14:textId="0B2B6EC0" w:rsidR="009834BF" w:rsidRPr="007D419C" w:rsidRDefault="009834BF" w:rsidP="009834BF">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درجة جهد المتعامل</w:t>
            </w:r>
          </w:p>
        </w:tc>
        <w:tc>
          <w:tcPr>
            <w:tcW w:w="404"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861234A" w14:textId="77777777" w:rsidR="009834BF" w:rsidRPr="007D419C" w:rsidRDefault="009834BF" w:rsidP="009834BF">
            <w:pPr>
              <w:jc w:val="center"/>
              <w:rPr>
                <w:rFonts w:asciiTheme="minorHAnsi" w:hAnsiTheme="minorHAnsi" w:cstheme="minorHAnsi"/>
                <w:sz w:val="36"/>
                <w:szCs w:val="36"/>
              </w:rPr>
            </w:pPr>
            <w:r w:rsidRPr="007D419C">
              <w:rPr>
                <w:rFonts w:asciiTheme="minorHAnsi" w:hAnsiTheme="minorHAnsi" w:cstheme="minorHAnsi"/>
                <w:b/>
                <w:bCs/>
                <w:color w:val="000000" w:themeColor="text1"/>
                <w:kern w:val="24"/>
                <w:sz w:val="20"/>
                <w:szCs w:val="20"/>
              </w:rPr>
              <w:t>CSX2</w:t>
            </w:r>
          </w:p>
        </w:tc>
      </w:tr>
    </w:tbl>
    <w:p w14:paraId="5A9B9EAD" w14:textId="2185442F" w:rsidR="003D256D" w:rsidRPr="007D419C" w:rsidRDefault="009834BF" w:rsidP="003D256D">
      <w:pPr>
        <w:bidi/>
        <w:rPr>
          <w:rFonts w:asciiTheme="minorHAnsi" w:hAnsiTheme="minorHAnsi" w:cstheme="minorHAnsi"/>
          <w:sz w:val="32"/>
          <w:szCs w:val="32"/>
          <w:rtl/>
        </w:rPr>
      </w:pPr>
      <w:r w:rsidRPr="007D419C">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7B6B2EEE" wp14:editId="109595EB">
                <wp:simplePos x="0" y="0"/>
                <wp:positionH relativeFrom="margin">
                  <wp:align>right</wp:align>
                </wp:positionH>
                <wp:positionV relativeFrom="paragraph">
                  <wp:posOffset>4445</wp:posOffset>
                </wp:positionV>
                <wp:extent cx="4431030" cy="345440"/>
                <wp:effectExtent l="0" t="0" r="0" b="0"/>
                <wp:wrapNone/>
                <wp:docPr id="15" name="Rectangle 7">
                  <a:extLst xmlns:a="http://schemas.openxmlformats.org/drawingml/2006/main">
                    <a:ext uri="{FF2B5EF4-FFF2-40B4-BE49-F238E27FC236}">
                      <a16:creationId xmlns:a16="http://schemas.microsoft.com/office/drawing/2014/main" id="{B1F117E3-F36C-4EE3-8A88-7F84CC7AF971}"/>
                    </a:ext>
                  </a:extLst>
                </wp:docPr>
                <wp:cNvGraphicFramePr/>
                <a:graphic xmlns:a="http://schemas.openxmlformats.org/drawingml/2006/main">
                  <a:graphicData uri="http://schemas.microsoft.com/office/word/2010/wordprocessingShape">
                    <wps:wsp>
                      <wps:cNvSpPr/>
                      <wps:spPr>
                        <a:xfrm>
                          <a:off x="0" y="0"/>
                          <a:ext cx="4431030" cy="345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F0080" w14:textId="77777777" w:rsidR="007D419C" w:rsidRDefault="007D419C" w:rsidP="009834BF">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V relativeFrom="margin">
                  <wp14:pctHeight>0</wp14:pctHeight>
                </wp14:sizeRelV>
              </wp:anchor>
            </w:drawing>
          </mc:Choice>
          <mc:Fallback>
            <w:pict>
              <v:rect w14:anchorId="7B6B2EEE" id="_x0000_s1033" style="position:absolute;left:0;text-align:left;margin-left:297.7pt;margin-top:.35pt;width:348.9pt;height:27.2pt;z-index:2516879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" filled="f" stroked="f" strokeweight="2pt">
                <v:textbox>
                  <w:txbxContent>
                    <w:p w14:paraId="606F0080" w14:textId="77777777" w:rsidR="007D419C" w:rsidRDefault="007D419C" w:rsidP="009834BF">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w10:wrap anchorx="margin"/>
              </v:rect>
            </w:pict>
          </mc:Fallback>
        </mc:AlternateContent>
      </w:r>
    </w:p>
    <w:p w14:paraId="2281D89B" w14:textId="7B87BDB2" w:rsidR="00932397" w:rsidRPr="007D419C" w:rsidRDefault="00932397" w:rsidP="00932397">
      <w:pPr>
        <w:bidi/>
        <w:rPr>
          <w:rFonts w:asciiTheme="minorHAnsi" w:hAnsiTheme="minorHAnsi" w:cstheme="minorHAnsi"/>
          <w:sz w:val="32"/>
          <w:szCs w:val="32"/>
          <w:rtl/>
        </w:rPr>
      </w:pPr>
    </w:p>
    <w:p w14:paraId="6A5F6A5A" w14:textId="77777777" w:rsidR="003D256D" w:rsidRPr="007D419C" w:rsidRDefault="003D256D" w:rsidP="003D256D">
      <w:pPr>
        <w:bidi/>
        <w:rPr>
          <w:rFonts w:asciiTheme="minorHAnsi" w:hAnsiTheme="minorHAnsi" w:cstheme="minorHAnsi"/>
          <w:sz w:val="32"/>
          <w:szCs w:val="32"/>
          <w:rtl/>
        </w:rPr>
      </w:pPr>
    </w:p>
    <w:p w14:paraId="697FF9CD" w14:textId="77777777" w:rsidR="003D256D" w:rsidRPr="007D419C" w:rsidRDefault="003D256D" w:rsidP="003D256D">
      <w:pPr>
        <w:bidi/>
        <w:rPr>
          <w:rFonts w:asciiTheme="minorHAnsi" w:hAnsiTheme="minorHAnsi" w:cstheme="minorHAnsi"/>
          <w:sz w:val="32"/>
          <w:szCs w:val="32"/>
          <w:rtl/>
        </w:rPr>
      </w:pPr>
    </w:p>
    <w:p w14:paraId="6D9F1805" w14:textId="77777777" w:rsidR="003D256D" w:rsidRPr="007D419C" w:rsidRDefault="003D256D" w:rsidP="003D256D">
      <w:pPr>
        <w:bidi/>
        <w:rPr>
          <w:rFonts w:asciiTheme="minorHAnsi" w:hAnsiTheme="minorHAnsi" w:cstheme="minorHAnsi"/>
          <w:sz w:val="32"/>
          <w:szCs w:val="32"/>
          <w:rtl/>
        </w:rPr>
      </w:pPr>
    </w:p>
    <w:p w14:paraId="0B695CE6" w14:textId="77777777" w:rsidR="003D256D" w:rsidRPr="007D419C" w:rsidRDefault="003D256D" w:rsidP="003D256D">
      <w:pPr>
        <w:bidi/>
        <w:rPr>
          <w:rFonts w:asciiTheme="minorHAnsi" w:hAnsiTheme="minorHAnsi" w:cstheme="minorHAnsi"/>
          <w:sz w:val="32"/>
          <w:szCs w:val="32"/>
          <w:rtl/>
        </w:rPr>
      </w:pPr>
    </w:p>
    <w:p w14:paraId="641D9861" w14:textId="77777777" w:rsidR="003D256D" w:rsidRPr="007D419C" w:rsidRDefault="003D256D" w:rsidP="003D256D">
      <w:pPr>
        <w:bidi/>
        <w:rPr>
          <w:rFonts w:asciiTheme="minorHAnsi" w:hAnsiTheme="minorHAnsi" w:cstheme="minorHAnsi"/>
          <w:sz w:val="32"/>
          <w:szCs w:val="32"/>
          <w:rtl/>
        </w:rPr>
      </w:pPr>
    </w:p>
    <w:p w14:paraId="5E6B9D40" w14:textId="77777777" w:rsidR="003D256D" w:rsidRPr="007D419C" w:rsidRDefault="003D256D" w:rsidP="003D256D">
      <w:pPr>
        <w:bidi/>
        <w:rPr>
          <w:rFonts w:asciiTheme="minorHAnsi" w:hAnsiTheme="minorHAnsi" w:cstheme="minorHAnsi"/>
          <w:sz w:val="32"/>
          <w:szCs w:val="32"/>
          <w:rtl/>
        </w:rPr>
      </w:pPr>
    </w:p>
    <w:p w14:paraId="617C7C2F" w14:textId="77777777" w:rsidR="003D256D" w:rsidRPr="007D419C" w:rsidRDefault="003D256D" w:rsidP="003D256D">
      <w:pPr>
        <w:bidi/>
        <w:rPr>
          <w:rFonts w:asciiTheme="minorHAnsi" w:hAnsiTheme="minorHAnsi" w:cstheme="minorHAnsi"/>
          <w:sz w:val="32"/>
          <w:szCs w:val="32"/>
          <w:rtl/>
        </w:rPr>
      </w:pPr>
    </w:p>
    <w:p w14:paraId="7FB51267" w14:textId="77777777" w:rsidR="003D256D" w:rsidRPr="007D419C" w:rsidRDefault="003D256D" w:rsidP="003D256D">
      <w:pPr>
        <w:bidi/>
        <w:rPr>
          <w:rFonts w:asciiTheme="minorHAnsi" w:hAnsiTheme="minorHAnsi" w:cstheme="minorHAnsi"/>
          <w:sz w:val="32"/>
          <w:szCs w:val="32"/>
          <w:rtl/>
        </w:rPr>
      </w:pPr>
    </w:p>
    <w:p w14:paraId="0FB1F919" w14:textId="0D4AAC75" w:rsidR="003D256D" w:rsidRPr="007D419C" w:rsidRDefault="003D256D" w:rsidP="003D256D">
      <w:pPr>
        <w:bidi/>
        <w:rPr>
          <w:rFonts w:asciiTheme="minorHAnsi" w:hAnsiTheme="minorHAnsi" w:cstheme="minorHAnsi"/>
          <w:sz w:val="32"/>
          <w:szCs w:val="32"/>
          <w:rtl/>
        </w:rPr>
      </w:pPr>
    </w:p>
    <w:p w14:paraId="39ADEB61" w14:textId="77777777" w:rsidR="003D256D" w:rsidRPr="007D419C" w:rsidRDefault="003D256D" w:rsidP="003D256D">
      <w:pPr>
        <w:bidi/>
        <w:rPr>
          <w:rFonts w:asciiTheme="minorHAnsi" w:hAnsiTheme="minorHAnsi" w:cstheme="minorHAnsi"/>
          <w:sz w:val="32"/>
          <w:szCs w:val="32"/>
          <w:rtl/>
        </w:rPr>
      </w:pPr>
    </w:p>
    <w:p w14:paraId="602BC406" w14:textId="77777777" w:rsidR="003D256D" w:rsidRPr="007D419C" w:rsidRDefault="003D256D" w:rsidP="003D256D">
      <w:pPr>
        <w:bidi/>
        <w:rPr>
          <w:rFonts w:asciiTheme="minorHAnsi" w:hAnsiTheme="minorHAnsi" w:cstheme="minorHAnsi"/>
          <w:sz w:val="32"/>
          <w:szCs w:val="32"/>
          <w:rtl/>
        </w:rPr>
      </w:pPr>
    </w:p>
    <w:p w14:paraId="0A0C0794" w14:textId="77777777" w:rsidR="003D256D" w:rsidRPr="007D419C" w:rsidRDefault="003D256D" w:rsidP="003D256D">
      <w:pPr>
        <w:bidi/>
        <w:rPr>
          <w:rFonts w:asciiTheme="minorHAnsi" w:hAnsiTheme="minorHAnsi" w:cstheme="minorHAnsi"/>
          <w:sz w:val="32"/>
          <w:szCs w:val="32"/>
          <w:rtl/>
        </w:rPr>
      </w:pPr>
    </w:p>
    <w:p w14:paraId="0A8B73BD" w14:textId="77777777" w:rsidR="003D256D" w:rsidRPr="007D419C" w:rsidRDefault="003D256D" w:rsidP="003D256D">
      <w:pPr>
        <w:bidi/>
        <w:rPr>
          <w:rFonts w:asciiTheme="minorHAnsi" w:hAnsiTheme="minorHAnsi" w:cstheme="minorHAnsi"/>
          <w:sz w:val="32"/>
          <w:szCs w:val="32"/>
          <w:rtl/>
        </w:rPr>
      </w:pPr>
    </w:p>
    <w:p w14:paraId="417CDE7E" w14:textId="3556B772" w:rsidR="003D256D" w:rsidRPr="007D419C" w:rsidRDefault="00C57FB4" w:rsidP="006F0371">
      <w:pPr>
        <w:pStyle w:val="Heading2"/>
      </w:pPr>
      <w:bookmarkStart w:id="9" w:name="_Toc136337680"/>
      <w:r w:rsidRPr="007D419C">
        <w:rPr>
          <w:rtl/>
        </w:rPr>
        <w:lastRenderedPageBreak/>
        <w:t xml:space="preserve">معايير </w:t>
      </w:r>
      <w:r w:rsidR="00614A72" w:rsidRPr="007D419C">
        <w:rPr>
          <w:rtl/>
        </w:rPr>
        <w:t>مؤشر جودة الخدمات الرقمية</w:t>
      </w:r>
      <w:r w:rsidRPr="007D419C">
        <w:rPr>
          <w:rtl/>
        </w:rPr>
        <w:t xml:space="preserve"> </w:t>
      </w:r>
      <w:r w:rsidR="002A6D22" w:rsidRPr="007D419C">
        <w:rPr>
          <w:rtl/>
        </w:rPr>
        <w:t>(8</w:t>
      </w:r>
      <w:r w:rsidR="002A6D22" w:rsidRPr="007D419C">
        <w:t>/</w:t>
      </w:r>
      <w:r w:rsidR="002A6D22" w:rsidRPr="007D419C">
        <w:rPr>
          <w:rtl/>
        </w:rPr>
        <w:t xml:space="preserve">8) </w:t>
      </w:r>
      <w:r w:rsidR="003D256D" w:rsidRPr="007D419C">
        <w:rPr>
          <w:rtl/>
        </w:rPr>
        <w:t xml:space="preserve">- </w:t>
      </w:r>
      <w:r w:rsidR="003D256D" w:rsidRPr="007D419C">
        <w:rPr>
          <w:u w:val="single"/>
          <w:rtl/>
        </w:rPr>
        <w:t>البيانات المرجعية</w:t>
      </w:r>
      <w:bookmarkEnd w:id="9"/>
    </w:p>
    <w:tbl>
      <w:tblPr>
        <w:tblW w:w="5000" w:type="pct"/>
        <w:tblCellMar>
          <w:left w:w="0" w:type="dxa"/>
          <w:right w:w="0" w:type="dxa"/>
        </w:tblCellMar>
        <w:tblLook w:val="0420" w:firstRow="1" w:lastRow="0" w:firstColumn="0" w:lastColumn="0" w:noHBand="0" w:noVBand="1"/>
      </w:tblPr>
      <w:tblGrid>
        <w:gridCol w:w="540"/>
        <w:gridCol w:w="484"/>
        <w:gridCol w:w="335"/>
        <w:gridCol w:w="2187"/>
        <w:gridCol w:w="821"/>
        <w:gridCol w:w="2446"/>
        <w:gridCol w:w="862"/>
        <w:gridCol w:w="581"/>
      </w:tblGrid>
      <w:tr w:rsidR="003D256D" w:rsidRPr="007D419C" w14:paraId="4267D8A0" w14:textId="77777777" w:rsidTr="003D256D">
        <w:trPr>
          <w:trHeight w:val="1230"/>
        </w:trPr>
        <w:tc>
          <w:tcPr>
            <w:tcW w:w="4343" w:type="pct"/>
            <w:gridSpan w:val="6"/>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6E704EE1" w14:textId="77777777" w:rsidR="003D256D" w:rsidRPr="007D419C" w:rsidRDefault="003D256D" w:rsidP="003D256D">
            <w:pPr>
              <w:numPr>
                <w:ilvl w:val="0"/>
                <w:numId w:val="16"/>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جهة حكومية مسؤولة عن توفير البيانات المرجعية تلبي توقعات ومتطلبات مستخدمي تلك البيانات (مستهلكي البيانات)</w:t>
            </w:r>
          </w:p>
          <w:p w14:paraId="658EF609" w14:textId="77777777" w:rsidR="003D256D" w:rsidRPr="007D419C" w:rsidRDefault="003D256D" w:rsidP="003D256D">
            <w:pPr>
              <w:numPr>
                <w:ilvl w:val="0"/>
                <w:numId w:val="16"/>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يشمل مشاركة البيانات بين الجهات</w:t>
            </w:r>
          </w:p>
          <w:p w14:paraId="3881B17A" w14:textId="77777777" w:rsidR="003D256D" w:rsidRPr="007D419C" w:rsidRDefault="003D256D" w:rsidP="003D256D">
            <w:pPr>
              <w:numPr>
                <w:ilvl w:val="0"/>
                <w:numId w:val="16"/>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تقييم واحد لكل عنصر من عناصر البيانات المرجعية</w:t>
            </w:r>
          </w:p>
        </w:tc>
        <w:tc>
          <w:tcPr>
            <w:tcW w:w="657"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628278F9" w14:textId="77777777" w:rsidR="003D256D" w:rsidRPr="007D419C" w:rsidRDefault="003D256D" w:rsidP="003D256D">
            <w:pPr>
              <w:bidi/>
              <w:rPr>
                <w:rFonts w:asciiTheme="minorHAnsi" w:hAnsiTheme="minorHAnsi" w:cstheme="minorHAnsi"/>
                <w:sz w:val="36"/>
                <w:szCs w:val="36"/>
              </w:rPr>
            </w:pPr>
            <w:r w:rsidRPr="007D419C">
              <w:rPr>
                <w:rFonts w:asciiTheme="minorHAnsi" w:hAnsiTheme="minorHAnsi" w:cstheme="minorHAnsi"/>
                <w:b/>
                <w:bCs/>
                <w:color w:val="FFFFFF" w:themeColor="background1"/>
                <w:sz w:val="32"/>
                <w:szCs w:val="32"/>
                <w:rtl/>
              </w:rPr>
              <w:t>البيانات المرجعية</w:t>
            </w:r>
          </w:p>
        </w:tc>
      </w:tr>
      <w:tr w:rsidR="003D256D" w:rsidRPr="007D419C" w14:paraId="59CB95F9" w14:textId="77777777" w:rsidTr="003D256D">
        <w:trPr>
          <w:trHeight w:val="573"/>
        </w:trPr>
        <w:tc>
          <w:tcPr>
            <w:tcW w:w="163"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4EE48BE"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ج</w:t>
            </w:r>
          </w:p>
        </w:tc>
        <w:tc>
          <w:tcPr>
            <w:tcW w:w="163"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46979F6"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ب</w:t>
            </w:r>
          </w:p>
        </w:tc>
        <w:tc>
          <w:tcPr>
            <w:tcW w:w="163"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D78C382"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أ</w:t>
            </w:r>
          </w:p>
        </w:tc>
        <w:tc>
          <w:tcPr>
            <w:tcW w:w="1683"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5CF136B4"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331"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CCC877C"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3D766FB2"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217"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03A7DCBB" w14:textId="77777777" w:rsidR="003D256D" w:rsidRPr="007D419C" w:rsidRDefault="003D256D" w:rsidP="003D256D">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3D256D" w:rsidRPr="007D419C" w14:paraId="20D4BC17"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2455974"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985BBD6"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A83F4F5"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43592A47" w14:textId="6709A158"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نسخة من اتفاق</w:t>
            </w:r>
            <w:r w:rsidR="00720254" w:rsidRPr="007D419C">
              <w:rPr>
                <w:rFonts w:asciiTheme="minorHAnsi" w:hAnsiTheme="minorHAnsi" w:cstheme="minorHAnsi"/>
                <w:color w:val="000000"/>
                <w:kern w:val="24"/>
                <w:rtl/>
                <w:lang w:bidi="ar-QA"/>
              </w:rPr>
              <w:t>ية</w:t>
            </w:r>
            <w:r w:rsidRPr="007D419C">
              <w:rPr>
                <w:rFonts w:asciiTheme="minorHAnsi" w:hAnsiTheme="minorHAnsi" w:cstheme="minorHAnsi"/>
                <w:color w:val="000000"/>
                <w:kern w:val="24"/>
                <w:rtl/>
                <w:lang w:bidi="ar-QA"/>
              </w:rPr>
              <w:t xml:space="preserve"> استخدام خدمة البيانات المرجعية في السنوات الثلاث الماضية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4EB7C660"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25%</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B422FE1"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تعتبر هذه البيانات المرجعية المقدمة لمستهلكي البيانات دقيقة وكاملة وحديثة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533D73B"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RD1</w:t>
            </w:r>
          </w:p>
        </w:tc>
      </w:tr>
      <w:tr w:rsidR="003D256D" w:rsidRPr="007D419C" w14:paraId="102E681F"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C40870A"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2894573"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73A3D2C"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30498625" w14:textId="7980DF33"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نسخة من اتفاق</w:t>
            </w:r>
            <w:r w:rsidR="00720254" w:rsidRPr="007D419C">
              <w:rPr>
                <w:rFonts w:asciiTheme="minorHAnsi" w:hAnsiTheme="minorHAnsi" w:cstheme="minorHAnsi"/>
                <w:color w:val="000000"/>
                <w:kern w:val="24"/>
                <w:rtl/>
                <w:lang w:bidi="ar-QA"/>
              </w:rPr>
              <w:t>ية</w:t>
            </w:r>
            <w:r w:rsidRPr="007D419C">
              <w:rPr>
                <w:rFonts w:asciiTheme="minorHAnsi" w:hAnsiTheme="minorHAnsi" w:cstheme="minorHAnsi"/>
                <w:color w:val="000000"/>
                <w:kern w:val="24"/>
                <w:rtl/>
                <w:lang w:bidi="ar-QA"/>
              </w:rPr>
              <w:t xml:space="preserve"> استخدام خدمة البيانات المرجعية في السنوات الثلاث الماضية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0FAC0605"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56FB9B8"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إتاحة هذه البيانات المرجعية وفقًا للقوانين والمواد ذات الصلة بمعايير الأمن والخصوصية والسرية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3A34A1C2"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RD2</w:t>
            </w:r>
          </w:p>
        </w:tc>
      </w:tr>
      <w:tr w:rsidR="003D256D" w:rsidRPr="007D419C" w14:paraId="2DE417EA"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F5D1C2A"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20E6C39"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E5A8EF0"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032A6AED"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تقرير شهري لتوفر خدمة البيانات المرجعية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0D54C27E"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15%</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7B61EB1"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اتاحة هذه البيانات المرجعية بنسبة 100 ٪ لكل من مستهلكي البيانات</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70C41846"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RD3</w:t>
            </w:r>
          </w:p>
        </w:tc>
      </w:tr>
      <w:tr w:rsidR="003D256D" w:rsidRPr="007D419C" w14:paraId="00A74A49"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27640E7"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DA4B00A"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2024C79"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4D3C7375"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نسخة من خطة استمرارية الأعمال لخدمة البيانات المرجعية تم تطويرها خلال السنوات الثلاث الماضية </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23261D82"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846BB14"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دعم هذه البيانات المرجعية من خلال توفر خطة الاستمرارية التي تدعم توافرها 100 ٪</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1C83A03F"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RD4</w:t>
            </w:r>
          </w:p>
        </w:tc>
      </w:tr>
      <w:tr w:rsidR="003D256D" w:rsidRPr="007D419C" w14:paraId="0922EEEA"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CD98B3E"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0BF9042"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00E04F0"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74E03BEB" w14:textId="1DD4E9B3"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نسخة من اتفاق</w:t>
            </w:r>
            <w:r w:rsidR="00720254" w:rsidRPr="007D419C">
              <w:rPr>
                <w:rFonts w:asciiTheme="minorHAnsi" w:hAnsiTheme="minorHAnsi" w:cstheme="minorHAnsi"/>
                <w:color w:val="000000"/>
                <w:kern w:val="24"/>
                <w:rtl/>
                <w:lang w:bidi="ar-QA"/>
              </w:rPr>
              <w:t>ية</w:t>
            </w:r>
            <w:r w:rsidRPr="007D419C">
              <w:rPr>
                <w:rFonts w:asciiTheme="minorHAnsi" w:hAnsiTheme="minorHAnsi" w:cstheme="minorHAnsi"/>
                <w:color w:val="000000"/>
                <w:kern w:val="24"/>
                <w:rtl/>
                <w:lang w:bidi="ar-QA"/>
              </w:rPr>
              <w:t xml:space="preserve"> استخدام خدمة البيانات المرجعية تم تطويره خلال السنوات الثلاث الماضية </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5967AEE4"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9AD38DE"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توفير هذه البيانات المرجعية لمستهلكي البيانات باستخدام الرابط الحكومي للخدمات</w:t>
            </w:r>
            <w:r w:rsidRPr="007D419C">
              <w:rPr>
                <w:rFonts w:asciiTheme="minorHAnsi" w:hAnsiTheme="minorHAnsi" w:cstheme="minorHAnsi"/>
                <w:color w:val="000000" w:themeColor="text1"/>
                <w:kern w:val="24"/>
              </w:rPr>
              <w:t xml:space="preserve">GSB) </w:t>
            </w:r>
            <w:r w:rsidRPr="007D419C">
              <w:rPr>
                <w:rFonts w:asciiTheme="minorHAnsi" w:hAnsiTheme="minorHAnsi" w:cstheme="minorHAnsi"/>
                <w:color w:val="000000" w:themeColor="text1"/>
                <w:kern w:val="24"/>
                <w:rtl/>
                <w:lang w:bidi="ar-QA"/>
              </w:rPr>
              <w:t>) فقط</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056B86E7"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RD5</w:t>
            </w:r>
          </w:p>
        </w:tc>
      </w:tr>
      <w:tr w:rsidR="003D256D" w:rsidRPr="007D419C" w14:paraId="49D21F6C"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C3433D1"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9B4A43B"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20D33F7"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0F8F5DFB"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صورة عن شاشة عن نموذج طلب تقرير استخدام البيانات المرجعية الخاصة بالجهة المعنية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0A151218" w14:textId="77777777" w:rsidR="003D256D" w:rsidRPr="007D419C" w:rsidRDefault="003D256D" w:rsidP="003D256D">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563E720"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يمكن الوصول الكترونياً الى معلومات عن المؤسسات التي قامت باستخدام البيانات المرجعية</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44A6B09C"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RD6</w:t>
            </w:r>
          </w:p>
        </w:tc>
      </w:tr>
      <w:tr w:rsidR="003D256D" w:rsidRPr="007D419C" w14:paraId="1A7902AB"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D0C4868"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lastRenderedPageBreak/>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B426CE8"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E590A26"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78E73608"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نسخة من موارد الدعم، بما في ذلك الوثائق الفنية، لمستهلكي بيانات خدمة البيانات المرجعية من السنوات الثلاث الماضية</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5910D621" w14:textId="77777777" w:rsidR="003D256D" w:rsidRPr="007D419C" w:rsidRDefault="003D256D" w:rsidP="003D256D">
            <w:pPr>
              <w:jc w:val="center"/>
              <w:textAlignment w:val="bottom"/>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5F38853" w14:textId="77777777"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يتم تقديم الدعم والوثائق لاستخدام هذه البيانات المرجعية إلى مستهلكي البيانات</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1AC1DE47"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b/>
                <w:bCs/>
                <w:color w:val="000000"/>
                <w:kern w:val="24"/>
                <w:sz w:val="20"/>
                <w:szCs w:val="20"/>
              </w:rPr>
              <w:t>RD7</w:t>
            </w:r>
          </w:p>
        </w:tc>
      </w:tr>
      <w:tr w:rsidR="003D256D" w:rsidRPr="007D419C" w14:paraId="6BF1E643" w14:textId="77777777" w:rsidTr="003D256D">
        <w:trPr>
          <w:trHeight w:val="706"/>
        </w:trPr>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F68086E" w14:textId="77777777" w:rsidR="003D256D" w:rsidRPr="007D419C" w:rsidRDefault="003D256D" w:rsidP="003D256D">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32"/>
                <w:szCs w:val="32"/>
              </w:rPr>
              <w:sym w:font="Wingdings" w:char="F0FC"/>
            </w: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518212D" w14:textId="77777777" w:rsidR="003D256D" w:rsidRPr="007D419C" w:rsidRDefault="003D256D" w:rsidP="003D256D">
            <w:pPr>
              <w:rPr>
                <w:rFonts w:asciiTheme="minorHAnsi" w:hAnsiTheme="minorHAnsi" w:cstheme="minorHAnsi"/>
                <w:sz w:val="36"/>
                <w:szCs w:val="36"/>
              </w:rPr>
            </w:pPr>
          </w:p>
        </w:tc>
        <w:tc>
          <w:tcPr>
            <w:tcW w:w="16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9BDA48C" w14:textId="77777777" w:rsidR="003D256D" w:rsidRPr="007D419C" w:rsidRDefault="003D256D" w:rsidP="003D256D">
            <w:pPr>
              <w:rPr>
                <w:rFonts w:asciiTheme="minorHAnsi" w:hAnsiTheme="minorHAnsi" w:cstheme="minorHAnsi"/>
                <w:sz w:val="20"/>
                <w:szCs w:val="20"/>
              </w:rPr>
            </w:pPr>
          </w:p>
        </w:tc>
        <w:tc>
          <w:tcPr>
            <w:tcW w:w="1683"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5" w:type="dxa"/>
              <w:bottom w:w="0" w:type="dxa"/>
              <w:right w:w="15" w:type="dxa"/>
            </w:tcMar>
            <w:vAlign w:val="center"/>
            <w:hideMark/>
          </w:tcPr>
          <w:p w14:paraId="0B5E699A" w14:textId="77777777" w:rsidR="003D256D" w:rsidRPr="007D419C" w:rsidRDefault="003D256D" w:rsidP="003D256D">
            <w:pPr>
              <w:jc w:val="right"/>
              <w:textAlignment w:val="center"/>
              <w:rPr>
                <w:rFonts w:asciiTheme="minorHAnsi" w:hAnsiTheme="minorHAnsi" w:cstheme="minorHAnsi"/>
              </w:rPr>
            </w:pPr>
            <w:r w:rsidRPr="007D419C">
              <w:rPr>
                <w:rFonts w:asciiTheme="minorHAnsi" w:hAnsiTheme="minorHAnsi" w:cstheme="minorHAnsi"/>
                <w:color w:val="000000"/>
                <w:kern w:val="24"/>
                <w:rtl/>
                <w:lang w:bidi="ar-QA"/>
              </w:rPr>
              <w:t>تقرير من النظام عن أحجام المعاملات الشهرية المقدمة لكل مستهلك بيانات لمدة 12 شهرًا</w:t>
            </w:r>
          </w:p>
        </w:tc>
        <w:tc>
          <w:tcPr>
            <w:tcW w:w="331" w:type="pct"/>
            <w:tcBorders>
              <w:top w:val="single" w:sz="24" w:space="0" w:color="F2F2F2"/>
              <w:left w:val="single" w:sz="24" w:space="0" w:color="F2F2F2"/>
              <w:bottom w:val="single" w:sz="24" w:space="0" w:color="F2F2F2"/>
              <w:right w:val="single" w:sz="24" w:space="0" w:color="F2F2F2"/>
            </w:tcBorders>
            <w:shd w:val="clear" w:color="auto" w:fill="FFFFFF"/>
            <w:tcMar>
              <w:top w:w="72" w:type="dxa"/>
              <w:left w:w="12" w:type="dxa"/>
              <w:bottom w:w="72" w:type="dxa"/>
              <w:right w:w="12" w:type="dxa"/>
            </w:tcMar>
            <w:vAlign w:val="center"/>
            <w:hideMark/>
          </w:tcPr>
          <w:p w14:paraId="4005EB26" w14:textId="77777777" w:rsidR="003D256D" w:rsidRPr="007D419C" w:rsidRDefault="003D256D" w:rsidP="003D256D">
            <w:pPr>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280"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E1ADF1B" w14:textId="4E97954A" w:rsidR="003D256D" w:rsidRPr="007D419C" w:rsidRDefault="003D256D" w:rsidP="003D256D">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تقديم عدد المعاملات الناجحة لهذه الخدمة في العام الماضي</w:t>
            </w:r>
          </w:p>
        </w:tc>
        <w:tc>
          <w:tcPr>
            <w:tcW w:w="217"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72" w:type="dxa"/>
              <w:bottom w:w="72" w:type="dxa"/>
              <w:right w:w="72" w:type="dxa"/>
            </w:tcMar>
            <w:vAlign w:val="center"/>
            <w:hideMark/>
          </w:tcPr>
          <w:p w14:paraId="27EDE188" w14:textId="77777777" w:rsidR="003D256D" w:rsidRPr="007D419C" w:rsidRDefault="003D256D" w:rsidP="003D256D">
            <w:pPr>
              <w:jc w:val="center"/>
              <w:rPr>
                <w:rFonts w:asciiTheme="minorHAnsi" w:hAnsiTheme="minorHAnsi" w:cstheme="minorHAnsi"/>
                <w:sz w:val="36"/>
                <w:szCs w:val="36"/>
              </w:rPr>
            </w:pPr>
            <w:r w:rsidRPr="007D419C">
              <w:rPr>
                <w:rFonts w:asciiTheme="minorHAnsi" w:hAnsiTheme="minorHAnsi" w:cstheme="minorHAnsi"/>
                <w:b/>
                <w:bCs/>
                <w:color w:val="000000"/>
                <w:kern w:val="24"/>
                <w:sz w:val="20"/>
                <w:szCs w:val="20"/>
              </w:rPr>
              <w:t>RD8</w:t>
            </w:r>
          </w:p>
        </w:tc>
      </w:tr>
    </w:tbl>
    <w:p w14:paraId="3A1B7999" w14:textId="537376D6" w:rsidR="003D256D" w:rsidRPr="007D419C" w:rsidRDefault="009834BF" w:rsidP="003D256D">
      <w:pPr>
        <w:bidi/>
        <w:rPr>
          <w:rFonts w:asciiTheme="minorHAnsi" w:hAnsiTheme="minorHAnsi" w:cstheme="minorHAnsi"/>
          <w:sz w:val="32"/>
          <w:szCs w:val="32"/>
          <w:rtl/>
        </w:rPr>
      </w:pPr>
      <w:r w:rsidRPr="007D419C">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541AA4FA" wp14:editId="0FA2CA55">
                <wp:simplePos x="0" y="0"/>
                <wp:positionH relativeFrom="margin">
                  <wp:align>right</wp:align>
                </wp:positionH>
                <wp:positionV relativeFrom="paragraph">
                  <wp:posOffset>29845</wp:posOffset>
                </wp:positionV>
                <wp:extent cx="4431030" cy="345440"/>
                <wp:effectExtent l="0" t="0" r="0" b="0"/>
                <wp:wrapNone/>
                <wp:docPr id="18" name="Rectangle 7">
                  <a:extLst xmlns:a="http://schemas.openxmlformats.org/drawingml/2006/main">
                    <a:ext uri="{FF2B5EF4-FFF2-40B4-BE49-F238E27FC236}">
                      <a16:creationId xmlns:a16="http://schemas.microsoft.com/office/drawing/2014/main" id="{B1F117E3-F36C-4EE3-8A88-7F84CC7AF971}"/>
                    </a:ext>
                  </a:extLst>
                </wp:docPr>
                <wp:cNvGraphicFramePr/>
                <a:graphic xmlns:a="http://schemas.openxmlformats.org/drawingml/2006/main">
                  <a:graphicData uri="http://schemas.microsoft.com/office/word/2010/wordprocessingShape">
                    <wps:wsp>
                      <wps:cNvSpPr/>
                      <wps:spPr>
                        <a:xfrm>
                          <a:off x="0" y="0"/>
                          <a:ext cx="4431030" cy="345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51FDA" w14:textId="77777777" w:rsidR="007D419C" w:rsidRDefault="007D419C" w:rsidP="009834BF">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541AA4FA" id="_x0000_s1034" style="position:absolute;left:0;text-align:left;margin-left:297.7pt;margin-top:2.35pt;width:348.9pt;height:27.2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" filled="f" stroked="f" strokeweight="2pt">
                <v:textbox>
                  <w:txbxContent>
                    <w:p w14:paraId="55A51FDA" w14:textId="77777777" w:rsidR="007D419C" w:rsidRDefault="007D419C" w:rsidP="009834BF">
                      <w:pPr>
                        <w:pStyle w:val="NormalWeb"/>
                        <w:bidi/>
                        <w:spacing w:before="0" w:beforeAutospacing="0" w:after="0" w:afterAutospacing="0"/>
                      </w:pPr>
                      <w:r>
                        <w:rPr>
                          <w:rFonts w:ascii="Arial" w:hAnsi="Arial" w:cs="Arial"/>
                          <w:b/>
                          <w:bCs/>
                          <w:i/>
                          <w:iCs/>
                          <w:color w:val="000000" w:themeColor="text1"/>
                          <w:kern w:val="24"/>
                          <w:sz w:val="22"/>
                          <w:szCs w:val="22"/>
                          <w:rtl/>
                          <w:lang w:bidi="ar-QA"/>
                        </w:rPr>
                        <w:t xml:space="preserve">أ: </w:t>
                      </w:r>
                      <w:r>
                        <w:rPr>
                          <w:rFonts w:ascii="Arial" w:hAnsi="Arial" w:cs="Arial" w:hint="cs"/>
                          <w:b/>
                          <w:bCs/>
                          <w:i/>
                          <w:iCs/>
                          <w:color w:val="000000" w:themeColor="text1"/>
                          <w:kern w:val="24"/>
                          <w:sz w:val="22"/>
                          <w:szCs w:val="22"/>
                          <w:rtl/>
                          <w:lang w:bidi="ar-QA"/>
                        </w:rPr>
                        <w:t>الخدم</w:t>
                      </w:r>
                      <w:r>
                        <w:rPr>
                          <w:rFonts w:ascii="Arial" w:hAnsi="Arial" w:cs="Arial" w:hint="cs"/>
                          <w:b/>
                          <w:bCs/>
                          <w:i/>
                          <w:iCs/>
                          <w:color w:val="000000" w:themeColor="text1"/>
                          <w:kern w:val="24"/>
                          <w:sz w:val="22"/>
                          <w:szCs w:val="22"/>
                          <w:rtl/>
                        </w:rPr>
                        <w:t xml:space="preserve">ات </w:t>
                      </w:r>
                      <w:r>
                        <w:rPr>
                          <w:rFonts w:ascii="Arial" w:hAnsi="Arial" w:cs="Arial" w:hint="cs"/>
                          <w:b/>
                          <w:bCs/>
                          <w:i/>
                          <w:iCs/>
                          <w:color w:val="000000" w:themeColor="text1"/>
                          <w:kern w:val="24"/>
                          <w:sz w:val="22"/>
                          <w:szCs w:val="22"/>
                          <w:rtl/>
                          <w:lang w:bidi="ar-QA"/>
                        </w:rPr>
                        <w:t>الأولية</w:t>
                      </w:r>
                      <w:r>
                        <w:rPr>
                          <w:rFonts w:ascii="Arial" w:hAnsi="Arial" w:cs="Arial"/>
                          <w:b/>
                          <w:bCs/>
                          <w:i/>
                          <w:iCs/>
                          <w:color w:val="000000" w:themeColor="text1"/>
                          <w:kern w:val="24"/>
                          <w:sz w:val="22"/>
                          <w:szCs w:val="22"/>
                          <w:rtl/>
                          <w:lang w:bidi="ar-QA"/>
                        </w:rPr>
                        <w:t xml:space="preserve">، </w:t>
                      </w:r>
                      <w:r>
                        <w:rPr>
                          <w:rFonts w:ascii="Arial" w:hAnsi="Arial" w:cs="Arial"/>
                          <w:b/>
                          <w:bCs/>
                          <w:i/>
                          <w:iCs/>
                          <w:color w:val="000000" w:themeColor="text1"/>
                          <w:kern w:val="24"/>
                          <w:sz w:val="22"/>
                          <w:szCs w:val="22"/>
                          <w:rtl/>
                        </w:rPr>
                        <w:t>ب</w:t>
                      </w:r>
                      <w:r>
                        <w:rPr>
                          <w:rFonts w:ascii="Arial" w:hAnsi="Arial" w:cs="Arial"/>
                          <w:b/>
                          <w:bCs/>
                          <w:i/>
                          <w:iCs/>
                          <w:color w:val="000000" w:themeColor="text1"/>
                          <w:kern w:val="24"/>
                          <w:sz w:val="22"/>
                          <w:szCs w:val="22"/>
                          <w:rtl/>
                          <w:lang w:bidi="ar-QA"/>
                        </w:rPr>
                        <w:t xml:space="preserve">: خدمات أخرى، </w:t>
                      </w:r>
                      <w:r>
                        <w:rPr>
                          <w:rFonts w:ascii="Arial" w:hAnsi="Arial" w:cs="Arial"/>
                          <w:b/>
                          <w:bCs/>
                          <w:i/>
                          <w:iCs/>
                          <w:color w:val="000000" w:themeColor="text1"/>
                          <w:kern w:val="24"/>
                          <w:sz w:val="22"/>
                          <w:szCs w:val="22"/>
                          <w:rtl/>
                        </w:rPr>
                        <w:t>ج</w:t>
                      </w:r>
                      <w:r>
                        <w:rPr>
                          <w:rFonts w:ascii="Arial" w:hAnsi="Arial" w:cs="Arial"/>
                          <w:b/>
                          <w:bCs/>
                          <w:i/>
                          <w:iCs/>
                          <w:color w:val="000000" w:themeColor="text1"/>
                          <w:kern w:val="24"/>
                          <w:sz w:val="22"/>
                          <w:szCs w:val="22"/>
                          <w:rtl/>
                          <w:lang w:bidi="ar-QA"/>
                        </w:rPr>
                        <w:t>:</w:t>
                      </w:r>
                      <w:r>
                        <w:rPr>
                          <w:rFonts w:ascii="Arial" w:hAnsi="Arial" w:cs="Arial"/>
                          <w:b/>
                          <w:bCs/>
                          <w:i/>
                          <w:iCs/>
                          <w:color w:val="000000" w:themeColor="text1"/>
                          <w:kern w:val="24"/>
                          <w:sz w:val="22"/>
                          <w:szCs w:val="22"/>
                        </w:rPr>
                        <w:t xml:space="preserve"> </w:t>
                      </w:r>
                      <w:r>
                        <w:rPr>
                          <w:rFonts w:ascii="Arial" w:hAnsi="Arial" w:cs="Arial"/>
                          <w:b/>
                          <w:bCs/>
                          <w:i/>
                          <w:iCs/>
                          <w:color w:val="000000" w:themeColor="text1"/>
                          <w:kern w:val="24"/>
                          <w:sz w:val="22"/>
                          <w:szCs w:val="22"/>
                          <w:rtl/>
                          <w:lang w:bidi="ar-QA"/>
                        </w:rPr>
                        <w:t xml:space="preserve">خدمات البيانات المرجعية </w:t>
                      </w:r>
                    </w:p>
                  </w:txbxContent>
                </v:textbox>
                <w10:wrap anchorx="margin"/>
              </v:rect>
            </w:pict>
          </mc:Fallback>
        </mc:AlternateContent>
      </w:r>
    </w:p>
    <w:p w14:paraId="743FDBE8" w14:textId="115A6222" w:rsidR="003D256D" w:rsidRPr="007D419C" w:rsidRDefault="003D256D" w:rsidP="003D256D">
      <w:pPr>
        <w:bidi/>
        <w:rPr>
          <w:rFonts w:asciiTheme="minorHAnsi" w:hAnsiTheme="minorHAnsi" w:cstheme="minorHAnsi"/>
          <w:sz w:val="32"/>
          <w:szCs w:val="32"/>
          <w:rtl/>
        </w:rPr>
      </w:pPr>
    </w:p>
    <w:p w14:paraId="50E43E5A" w14:textId="77777777" w:rsidR="00932397" w:rsidRPr="007D419C" w:rsidRDefault="00932397" w:rsidP="00932397">
      <w:pPr>
        <w:bidi/>
        <w:rPr>
          <w:rFonts w:asciiTheme="minorHAnsi" w:hAnsiTheme="minorHAnsi" w:cstheme="minorHAnsi"/>
          <w:sz w:val="32"/>
          <w:szCs w:val="32"/>
          <w:rtl/>
        </w:rPr>
      </w:pPr>
    </w:p>
    <w:p w14:paraId="5F38F243" w14:textId="77777777" w:rsidR="00932397" w:rsidRPr="007D419C" w:rsidRDefault="00932397" w:rsidP="00932397">
      <w:pPr>
        <w:bidi/>
        <w:rPr>
          <w:rFonts w:asciiTheme="minorHAnsi" w:hAnsiTheme="minorHAnsi" w:cstheme="minorHAnsi"/>
          <w:sz w:val="32"/>
          <w:szCs w:val="32"/>
          <w:rtl/>
        </w:rPr>
      </w:pPr>
    </w:p>
    <w:p w14:paraId="26B2DFF0" w14:textId="77777777" w:rsidR="00924290" w:rsidRPr="007D419C" w:rsidRDefault="00924290" w:rsidP="00924290">
      <w:pPr>
        <w:bidi/>
        <w:rPr>
          <w:rFonts w:asciiTheme="minorHAnsi" w:hAnsiTheme="minorHAnsi" w:cstheme="minorHAnsi"/>
          <w:sz w:val="32"/>
          <w:szCs w:val="32"/>
          <w:rtl/>
        </w:rPr>
      </w:pPr>
    </w:p>
    <w:p w14:paraId="3745CDBC" w14:textId="77777777" w:rsidR="00924290" w:rsidRPr="007D419C" w:rsidRDefault="00924290" w:rsidP="00924290">
      <w:pPr>
        <w:bidi/>
        <w:rPr>
          <w:rFonts w:asciiTheme="minorHAnsi" w:hAnsiTheme="minorHAnsi" w:cstheme="minorHAnsi"/>
          <w:sz w:val="32"/>
          <w:szCs w:val="32"/>
          <w:rtl/>
        </w:rPr>
      </w:pPr>
    </w:p>
    <w:p w14:paraId="0BF26D15" w14:textId="77777777" w:rsidR="00924290" w:rsidRPr="007D419C" w:rsidRDefault="00924290" w:rsidP="00924290">
      <w:pPr>
        <w:bidi/>
        <w:rPr>
          <w:rFonts w:asciiTheme="minorHAnsi" w:hAnsiTheme="minorHAnsi" w:cstheme="minorHAnsi"/>
          <w:sz w:val="32"/>
          <w:szCs w:val="32"/>
          <w:rtl/>
        </w:rPr>
      </w:pPr>
    </w:p>
    <w:p w14:paraId="6E4F728D" w14:textId="77777777" w:rsidR="00924290" w:rsidRPr="007D419C" w:rsidRDefault="00924290" w:rsidP="00924290">
      <w:pPr>
        <w:bidi/>
        <w:rPr>
          <w:rFonts w:asciiTheme="minorHAnsi" w:hAnsiTheme="minorHAnsi" w:cstheme="minorHAnsi"/>
          <w:sz w:val="32"/>
          <w:szCs w:val="32"/>
          <w:rtl/>
        </w:rPr>
      </w:pPr>
    </w:p>
    <w:p w14:paraId="78EA86B4" w14:textId="77777777" w:rsidR="00924290" w:rsidRPr="007D419C" w:rsidRDefault="00924290" w:rsidP="00924290">
      <w:pPr>
        <w:bidi/>
        <w:rPr>
          <w:rFonts w:asciiTheme="minorHAnsi" w:hAnsiTheme="minorHAnsi" w:cstheme="minorHAnsi"/>
          <w:sz w:val="32"/>
          <w:szCs w:val="32"/>
          <w:rtl/>
        </w:rPr>
      </w:pPr>
    </w:p>
    <w:p w14:paraId="583E8E6A" w14:textId="77777777" w:rsidR="00924290" w:rsidRPr="007D419C" w:rsidRDefault="00924290" w:rsidP="00924290">
      <w:pPr>
        <w:bidi/>
        <w:rPr>
          <w:rFonts w:asciiTheme="minorHAnsi" w:hAnsiTheme="minorHAnsi" w:cstheme="minorHAnsi"/>
          <w:sz w:val="32"/>
          <w:szCs w:val="32"/>
          <w:rtl/>
        </w:rPr>
      </w:pPr>
    </w:p>
    <w:p w14:paraId="72EA6F6B" w14:textId="77777777" w:rsidR="00924290" w:rsidRPr="007D419C" w:rsidRDefault="00924290" w:rsidP="00924290">
      <w:pPr>
        <w:bidi/>
        <w:rPr>
          <w:rFonts w:asciiTheme="minorHAnsi" w:hAnsiTheme="minorHAnsi" w:cstheme="minorHAnsi"/>
          <w:sz w:val="32"/>
          <w:szCs w:val="32"/>
          <w:rtl/>
        </w:rPr>
      </w:pPr>
    </w:p>
    <w:p w14:paraId="26C13FD4" w14:textId="77777777" w:rsidR="00924290" w:rsidRPr="007D419C" w:rsidRDefault="00924290" w:rsidP="00924290">
      <w:pPr>
        <w:bidi/>
        <w:rPr>
          <w:rFonts w:asciiTheme="minorHAnsi" w:hAnsiTheme="minorHAnsi" w:cstheme="minorHAnsi"/>
          <w:sz w:val="32"/>
          <w:szCs w:val="32"/>
          <w:rtl/>
        </w:rPr>
      </w:pPr>
    </w:p>
    <w:p w14:paraId="5EBA677A" w14:textId="77777777" w:rsidR="00924290" w:rsidRPr="007D419C" w:rsidRDefault="00924290" w:rsidP="00924290">
      <w:pPr>
        <w:bidi/>
        <w:rPr>
          <w:rFonts w:asciiTheme="minorHAnsi" w:hAnsiTheme="minorHAnsi" w:cstheme="minorHAnsi"/>
          <w:sz w:val="32"/>
          <w:szCs w:val="32"/>
          <w:rtl/>
        </w:rPr>
      </w:pPr>
    </w:p>
    <w:p w14:paraId="3020ADC1" w14:textId="77777777" w:rsidR="00924290" w:rsidRPr="007D419C" w:rsidRDefault="00924290" w:rsidP="00924290">
      <w:pPr>
        <w:bidi/>
        <w:rPr>
          <w:rFonts w:asciiTheme="minorHAnsi" w:hAnsiTheme="minorHAnsi" w:cstheme="minorHAnsi"/>
          <w:sz w:val="32"/>
          <w:szCs w:val="32"/>
          <w:rtl/>
        </w:rPr>
      </w:pPr>
    </w:p>
    <w:p w14:paraId="70B6974F" w14:textId="77777777" w:rsidR="00924290" w:rsidRPr="007D419C" w:rsidRDefault="00924290" w:rsidP="00924290">
      <w:pPr>
        <w:bidi/>
        <w:rPr>
          <w:rFonts w:asciiTheme="minorHAnsi" w:hAnsiTheme="minorHAnsi" w:cstheme="minorHAnsi"/>
          <w:sz w:val="32"/>
          <w:szCs w:val="32"/>
          <w:rtl/>
        </w:rPr>
      </w:pPr>
    </w:p>
    <w:p w14:paraId="27D79581" w14:textId="77777777" w:rsidR="00924290" w:rsidRPr="007D419C" w:rsidRDefault="00924290" w:rsidP="00924290">
      <w:pPr>
        <w:bidi/>
        <w:rPr>
          <w:rFonts w:asciiTheme="minorHAnsi" w:hAnsiTheme="minorHAnsi" w:cstheme="minorHAnsi"/>
          <w:sz w:val="32"/>
          <w:szCs w:val="32"/>
          <w:rtl/>
        </w:rPr>
      </w:pPr>
    </w:p>
    <w:p w14:paraId="148F4D9B" w14:textId="77777777" w:rsidR="00924290" w:rsidRPr="007D419C" w:rsidRDefault="00924290" w:rsidP="00924290">
      <w:pPr>
        <w:bidi/>
        <w:rPr>
          <w:rFonts w:asciiTheme="minorHAnsi" w:hAnsiTheme="minorHAnsi" w:cstheme="minorHAnsi"/>
          <w:sz w:val="32"/>
          <w:szCs w:val="32"/>
          <w:rtl/>
        </w:rPr>
      </w:pPr>
    </w:p>
    <w:p w14:paraId="58A101AF" w14:textId="77777777" w:rsidR="00924290" w:rsidRPr="007D419C" w:rsidRDefault="00924290" w:rsidP="00924290">
      <w:pPr>
        <w:bidi/>
        <w:rPr>
          <w:rFonts w:asciiTheme="minorHAnsi" w:hAnsiTheme="minorHAnsi" w:cstheme="minorHAnsi"/>
          <w:sz w:val="32"/>
          <w:szCs w:val="32"/>
          <w:rtl/>
        </w:rPr>
      </w:pPr>
    </w:p>
    <w:p w14:paraId="33CA7044" w14:textId="77777777" w:rsidR="00924290" w:rsidRPr="007D419C" w:rsidRDefault="00924290" w:rsidP="00924290">
      <w:pPr>
        <w:bidi/>
        <w:rPr>
          <w:rFonts w:asciiTheme="minorHAnsi" w:hAnsiTheme="minorHAnsi" w:cstheme="minorHAnsi"/>
          <w:sz w:val="32"/>
          <w:szCs w:val="32"/>
          <w:rtl/>
        </w:rPr>
      </w:pPr>
    </w:p>
    <w:p w14:paraId="7841A46F" w14:textId="77777777" w:rsidR="00924290" w:rsidRPr="007D419C" w:rsidRDefault="00924290" w:rsidP="00924290">
      <w:pPr>
        <w:bidi/>
        <w:rPr>
          <w:rFonts w:asciiTheme="minorHAnsi" w:hAnsiTheme="minorHAnsi" w:cstheme="minorHAnsi"/>
          <w:sz w:val="32"/>
          <w:szCs w:val="32"/>
          <w:rtl/>
        </w:rPr>
      </w:pPr>
    </w:p>
    <w:p w14:paraId="094E3E53" w14:textId="77777777" w:rsidR="00924290" w:rsidRPr="007D419C" w:rsidRDefault="00924290" w:rsidP="00924290">
      <w:pPr>
        <w:bidi/>
        <w:rPr>
          <w:rFonts w:asciiTheme="minorHAnsi" w:hAnsiTheme="minorHAnsi" w:cstheme="minorHAnsi"/>
          <w:sz w:val="32"/>
          <w:szCs w:val="32"/>
          <w:rtl/>
        </w:rPr>
      </w:pPr>
    </w:p>
    <w:p w14:paraId="19B99D58" w14:textId="77777777" w:rsidR="00924290" w:rsidRPr="007D419C" w:rsidRDefault="00924290" w:rsidP="00924290">
      <w:pPr>
        <w:bidi/>
        <w:rPr>
          <w:rFonts w:asciiTheme="minorHAnsi" w:hAnsiTheme="minorHAnsi" w:cstheme="minorHAnsi"/>
          <w:sz w:val="32"/>
          <w:szCs w:val="32"/>
          <w:rtl/>
        </w:rPr>
      </w:pPr>
    </w:p>
    <w:p w14:paraId="00D5EC60" w14:textId="77777777" w:rsidR="00924290" w:rsidRPr="007D419C" w:rsidRDefault="00924290" w:rsidP="00924290">
      <w:pPr>
        <w:bidi/>
        <w:rPr>
          <w:rFonts w:asciiTheme="minorHAnsi" w:hAnsiTheme="minorHAnsi" w:cstheme="minorHAnsi"/>
          <w:sz w:val="32"/>
          <w:szCs w:val="32"/>
          <w:rtl/>
        </w:rPr>
      </w:pPr>
    </w:p>
    <w:p w14:paraId="1E92B2AC" w14:textId="77777777" w:rsidR="007D419C" w:rsidRPr="007D419C" w:rsidRDefault="007D419C" w:rsidP="006F0371">
      <w:pPr>
        <w:pStyle w:val="Heading1"/>
        <w:rPr>
          <w:rtl/>
        </w:rPr>
      </w:pPr>
      <w:r w:rsidRPr="007D419C">
        <w:rPr>
          <w:rtl/>
        </w:rPr>
        <w:lastRenderedPageBreak/>
        <w:t xml:space="preserve">المشاركة الرقمية والبيانات المفتوحة </w:t>
      </w:r>
    </w:p>
    <w:p w14:paraId="7CDD21C9" w14:textId="77777777" w:rsidR="007D419C" w:rsidRPr="007D419C" w:rsidRDefault="007D419C" w:rsidP="007D419C">
      <w:pPr>
        <w:pStyle w:val="ListParagraph"/>
        <w:numPr>
          <w:ilvl w:val="0"/>
          <w:numId w:val="6"/>
        </w:numPr>
        <w:bidi/>
        <w:spacing w:after="160" w:line="259" w:lineRule="auto"/>
        <w:rPr>
          <w:rFonts w:asciiTheme="minorHAnsi" w:hAnsiTheme="minorHAnsi" w:cstheme="minorHAnsi"/>
          <w:b/>
          <w:bCs/>
          <w:sz w:val="28"/>
          <w:szCs w:val="24"/>
          <w:lang w:bidi="ar-AE"/>
        </w:rPr>
      </w:pPr>
      <w:r w:rsidRPr="007D419C">
        <w:rPr>
          <w:rFonts w:asciiTheme="minorHAnsi" w:hAnsiTheme="minorHAnsi" w:cstheme="minorHAnsi"/>
          <w:b/>
          <w:bCs/>
          <w:sz w:val="28"/>
          <w:szCs w:val="24"/>
          <w:rtl/>
          <w:lang w:bidi="ar-AE"/>
        </w:rPr>
        <w:t>وصف المؤشر الفرعي</w:t>
      </w:r>
    </w:p>
    <w:p w14:paraId="4A6609CA" w14:textId="77777777" w:rsidR="007D419C" w:rsidRPr="007D419C" w:rsidRDefault="007D419C" w:rsidP="007D419C">
      <w:pPr>
        <w:bidi/>
        <w:spacing w:after="120"/>
        <w:ind w:left="360"/>
        <w:rPr>
          <w:rFonts w:asciiTheme="minorHAnsi" w:hAnsiTheme="minorHAnsi" w:cstheme="minorHAnsi"/>
          <w:rtl/>
          <w:lang w:bidi="ar-AE"/>
        </w:rPr>
      </w:pPr>
      <w:r w:rsidRPr="007D419C">
        <w:rPr>
          <w:rFonts w:asciiTheme="minorHAnsi" w:hAnsiTheme="minorHAnsi" w:cstheme="minorHAnsi"/>
          <w:rtl/>
          <w:lang w:bidi="ar-AE"/>
        </w:rPr>
        <w:t>يوضح الجدول التالي نبذة عامة عن المؤشر بما يشمل التعريف ونطاق القياس ومكوناته الرئيسية وآلية احتساب نتيجة المؤشر على مستوى الجهة/الحكومة.</w:t>
      </w:r>
    </w:p>
    <w:tbl>
      <w:tblPr>
        <w:tblStyle w:val="TableGrid"/>
        <w:bidiVisual/>
        <w:tblW w:w="0" w:type="auto"/>
        <w:tblInd w:w="352" w:type="dxa"/>
        <w:tblLook w:val="04A0" w:firstRow="1" w:lastRow="0" w:firstColumn="1" w:lastColumn="0" w:noHBand="0" w:noVBand="1"/>
      </w:tblPr>
      <w:tblGrid>
        <w:gridCol w:w="2175"/>
        <w:gridCol w:w="5772"/>
      </w:tblGrid>
      <w:tr w:rsidR="007D419C" w:rsidRPr="007D419C" w14:paraId="4224A8B9" w14:textId="77777777" w:rsidTr="007D419C">
        <w:tc>
          <w:tcPr>
            <w:tcW w:w="8998" w:type="dxa"/>
            <w:gridSpan w:val="2"/>
            <w:shd w:val="clear" w:color="auto" w:fill="E5DFEC" w:themeFill="accent4" w:themeFillTint="33"/>
          </w:tcPr>
          <w:p w14:paraId="47926845" w14:textId="77777777" w:rsidR="007D419C" w:rsidRPr="007D419C" w:rsidRDefault="007D419C" w:rsidP="007D419C">
            <w:pPr>
              <w:bidi/>
              <w:jc w:val="center"/>
              <w:rPr>
                <w:rFonts w:asciiTheme="minorHAnsi" w:hAnsiTheme="minorHAnsi" w:cstheme="minorHAnsi"/>
                <w:b/>
                <w:bCs/>
                <w:rtl/>
                <w:lang w:bidi="ar-AE"/>
              </w:rPr>
            </w:pPr>
            <w:r w:rsidRPr="007D419C">
              <w:rPr>
                <w:rFonts w:asciiTheme="minorHAnsi" w:hAnsiTheme="minorHAnsi" w:cstheme="minorHAnsi"/>
                <w:b/>
                <w:bCs/>
                <w:rtl/>
                <w:lang w:bidi="ar-AE"/>
              </w:rPr>
              <w:t xml:space="preserve">بطاقة مؤشر </w:t>
            </w:r>
          </w:p>
          <w:p w14:paraId="56B6E965" w14:textId="77777777" w:rsidR="007D419C" w:rsidRPr="007D419C" w:rsidRDefault="007D419C" w:rsidP="007D419C">
            <w:pPr>
              <w:bidi/>
              <w:jc w:val="center"/>
              <w:rPr>
                <w:rFonts w:asciiTheme="minorHAnsi" w:hAnsiTheme="minorHAnsi" w:cstheme="minorHAnsi"/>
                <w:b/>
                <w:bCs/>
                <w:rtl/>
                <w:lang w:bidi="ar-AE"/>
              </w:rPr>
            </w:pPr>
            <w:r w:rsidRPr="007D419C">
              <w:rPr>
                <w:rFonts w:asciiTheme="minorHAnsi" w:hAnsiTheme="minorHAnsi" w:cstheme="minorHAnsi"/>
                <w:b/>
                <w:bCs/>
                <w:rtl/>
                <w:lang w:bidi="ar-AE"/>
              </w:rPr>
              <w:t>درجة المشاركة الرقمية والبيانات المفتوحة</w:t>
            </w:r>
          </w:p>
        </w:tc>
      </w:tr>
      <w:tr w:rsidR="007D419C" w:rsidRPr="007D419C" w14:paraId="7ECCB6B8" w14:textId="77777777" w:rsidTr="007D419C">
        <w:tc>
          <w:tcPr>
            <w:tcW w:w="2437" w:type="dxa"/>
            <w:shd w:val="clear" w:color="auto" w:fill="E5DFEC" w:themeFill="accent4" w:themeFillTint="33"/>
          </w:tcPr>
          <w:p w14:paraId="1369A3AA" w14:textId="77777777" w:rsidR="007D419C" w:rsidRPr="007D419C" w:rsidRDefault="007D419C" w:rsidP="007D419C">
            <w:pPr>
              <w:bidi/>
              <w:rPr>
                <w:rFonts w:asciiTheme="minorHAnsi" w:hAnsiTheme="minorHAnsi" w:cstheme="minorHAnsi"/>
                <w:b/>
                <w:bCs/>
                <w:rtl/>
                <w:lang w:bidi="ar-AE"/>
              </w:rPr>
            </w:pPr>
            <w:r w:rsidRPr="007D419C">
              <w:rPr>
                <w:rFonts w:asciiTheme="minorHAnsi" w:hAnsiTheme="minorHAnsi" w:cstheme="minorHAnsi"/>
                <w:b/>
                <w:bCs/>
                <w:rtl/>
                <w:lang w:bidi="ar-AE"/>
              </w:rPr>
              <w:t xml:space="preserve">التعريف </w:t>
            </w:r>
          </w:p>
        </w:tc>
        <w:tc>
          <w:tcPr>
            <w:tcW w:w="6561" w:type="dxa"/>
          </w:tcPr>
          <w:p w14:paraId="56B87E28" w14:textId="77777777" w:rsidR="007D419C" w:rsidRPr="007D419C" w:rsidRDefault="007D419C" w:rsidP="007D419C">
            <w:pPr>
              <w:bidi/>
              <w:jc w:val="both"/>
              <w:rPr>
                <w:rFonts w:asciiTheme="minorHAnsi" w:hAnsiTheme="minorHAnsi" w:cstheme="minorHAnsi"/>
                <w:rtl/>
                <w:lang w:bidi="ar-AE"/>
              </w:rPr>
            </w:pPr>
            <w:r w:rsidRPr="007D419C">
              <w:rPr>
                <w:rFonts w:asciiTheme="minorHAnsi" w:hAnsiTheme="minorHAnsi" w:cstheme="minorHAnsi"/>
                <w:rtl/>
                <w:lang w:bidi="ar-AE"/>
              </w:rPr>
              <w:t>يقيس هذا المؤشر حالة المشاركة الرقمية والبيانات المفتوحة للجهة الحكومية، ويقاس على مستوى الجهة الحكومية.</w:t>
            </w:r>
          </w:p>
        </w:tc>
      </w:tr>
      <w:tr w:rsidR="007D419C" w:rsidRPr="007D419C" w14:paraId="58183D39" w14:textId="77777777" w:rsidTr="007D419C">
        <w:tc>
          <w:tcPr>
            <w:tcW w:w="2437" w:type="dxa"/>
            <w:shd w:val="clear" w:color="auto" w:fill="E5DFEC" w:themeFill="accent4" w:themeFillTint="33"/>
          </w:tcPr>
          <w:p w14:paraId="0E8AAA28" w14:textId="77777777" w:rsidR="007D419C" w:rsidRPr="007D419C" w:rsidRDefault="007D419C" w:rsidP="007D419C">
            <w:pPr>
              <w:bidi/>
              <w:rPr>
                <w:rFonts w:asciiTheme="minorHAnsi" w:hAnsiTheme="minorHAnsi" w:cstheme="minorHAnsi"/>
                <w:b/>
                <w:bCs/>
                <w:lang w:bidi="ar-AE"/>
              </w:rPr>
            </w:pPr>
            <w:r w:rsidRPr="007D419C">
              <w:rPr>
                <w:rFonts w:asciiTheme="minorHAnsi" w:hAnsiTheme="minorHAnsi" w:cstheme="minorHAnsi"/>
                <w:b/>
                <w:bCs/>
                <w:rtl/>
                <w:lang w:bidi="ar-AE"/>
              </w:rPr>
              <w:t>النطاق</w:t>
            </w:r>
          </w:p>
        </w:tc>
        <w:tc>
          <w:tcPr>
            <w:tcW w:w="6561" w:type="dxa"/>
          </w:tcPr>
          <w:p w14:paraId="78AE7700" w14:textId="77777777" w:rsidR="007D419C" w:rsidRPr="007D419C" w:rsidRDefault="007D419C" w:rsidP="007D419C">
            <w:pPr>
              <w:bidi/>
              <w:jc w:val="both"/>
              <w:rPr>
                <w:rFonts w:asciiTheme="minorHAnsi" w:hAnsiTheme="minorHAnsi" w:cstheme="minorHAnsi"/>
                <w:sz w:val="28"/>
                <w:szCs w:val="28"/>
                <w:rtl/>
                <w:lang w:bidi="ar-AE"/>
              </w:rPr>
            </w:pPr>
            <w:r w:rsidRPr="007D419C">
              <w:rPr>
                <w:rFonts w:asciiTheme="minorHAnsi" w:hAnsiTheme="minorHAnsi" w:cstheme="minorHAnsi"/>
                <w:rtl/>
                <w:lang w:bidi="ar-AE"/>
              </w:rPr>
              <w:t>يقيس هذا المؤشر إنجازات المشاركة الرقمية والبيانات المفتوحة لكل جهة حكومية.</w:t>
            </w:r>
          </w:p>
        </w:tc>
      </w:tr>
      <w:tr w:rsidR="007D419C" w:rsidRPr="007D419C" w14:paraId="52830188" w14:textId="77777777" w:rsidTr="007D419C">
        <w:tc>
          <w:tcPr>
            <w:tcW w:w="2437" w:type="dxa"/>
            <w:shd w:val="clear" w:color="auto" w:fill="E5DFEC" w:themeFill="accent4" w:themeFillTint="33"/>
          </w:tcPr>
          <w:p w14:paraId="34F1A839" w14:textId="77777777" w:rsidR="007D419C" w:rsidRPr="007D419C" w:rsidRDefault="007D419C" w:rsidP="007D419C">
            <w:pPr>
              <w:bidi/>
              <w:rPr>
                <w:rFonts w:asciiTheme="minorHAnsi" w:hAnsiTheme="minorHAnsi" w:cstheme="minorHAnsi"/>
                <w:b/>
                <w:bCs/>
                <w:rtl/>
                <w:lang w:bidi="ar-AE"/>
              </w:rPr>
            </w:pPr>
            <w:r w:rsidRPr="007D419C">
              <w:rPr>
                <w:rFonts w:asciiTheme="minorHAnsi" w:hAnsiTheme="minorHAnsi" w:cstheme="minorHAnsi"/>
                <w:b/>
                <w:bCs/>
                <w:rtl/>
                <w:lang w:bidi="ar-AE"/>
              </w:rPr>
              <w:t>معادلة الاحتساب</w:t>
            </w:r>
          </w:p>
        </w:tc>
        <w:tc>
          <w:tcPr>
            <w:tcW w:w="6561" w:type="dxa"/>
          </w:tcPr>
          <w:p w14:paraId="35CF577E" w14:textId="77777777" w:rsidR="007D419C" w:rsidRPr="007D419C" w:rsidRDefault="007D419C" w:rsidP="007D419C">
            <w:pPr>
              <w:bidi/>
              <w:rPr>
                <w:rFonts w:ascii="Calibri" w:hAnsiTheme="minorHAnsi" w:cstheme="minorHAnsi"/>
                <w:b/>
                <w:bCs/>
                <w:u w:val="single"/>
                <w:rtl/>
                <w:lang w:bidi="en-US"/>
              </w:rPr>
            </w:pPr>
            <w:r w:rsidRPr="007D419C">
              <w:rPr>
                <w:rFonts w:asciiTheme="minorHAnsi" w:hAnsiTheme="minorHAnsi" w:cstheme="minorHAnsi"/>
                <w:bCs/>
                <w:u w:val="single"/>
                <w:rtl/>
                <w:lang w:bidi="ar-AE"/>
              </w:rPr>
              <w:t>يتم</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حساب</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نتيجة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المؤشر</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على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مستوى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الجهة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كالتالي</w:t>
            </w:r>
            <w:r w:rsidRPr="007D419C">
              <w:rPr>
                <w:rFonts w:ascii="Calibri" w:hAnsiTheme="minorHAnsi" w:cstheme="minorHAnsi"/>
                <w:b/>
                <w:bCs/>
                <w:u w:val="single"/>
                <w:rtl/>
                <w:lang w:bidi="en-US"/>
              </w:rPr>
              <w:t>:</w:t>
            </w:r>
          </w:p>
          <w:p w14:paraId="6E5C4CDF" w14:textId="77777777" w:rsidR="007D419C" w:rsidRPr="007D419C" w:rsidRDefault="007D419C" w:rsidP="007D419C">
            <w:pPr>
              <w:bidi/>
              <w:jc w:val="both"/>
              <w:rPr>
                <w:rFonts w:asciiTheme="minorHAnsi" w:hAnsiTheme="minorHAnsi" w:cstheme="minorHAnsi"/>
                <w:rtl/>
                <w:lang w:bidi="ar-AE"/>
              </w:rPr>
            </w:pPr>
            <w:r w:rsidRPr="007D419C">
              <w:rPr>
                <w:rStyle w:val="ui-provider"/>
                <w:rFonts w:asciiTheme="minorHAnsi" w:hAnsiTheme="minorHAnsi" w:cstheme="minorHAnsi"/>
                <w:rtl/>
              </w:rPr>
              <w:t>يتم حساب المؤشر من وزن متوسط درجة المشاركة الرقمية ودرجة البيانات المفتوحة لجهة ما</w:t>
            </w:r>
            <w:r w:rsidRPr="007D419C">
              <w:rPr>
                <w:rFonts w:asciiTheme="minorHAnsi" w:hAnsiTheme="minorHAnsi" w:cstheme="minorHAnsi"/>
                <w:rtl/>
                <w:lang w:bidi="ar-AE"/>
              </w:rPr>
              <w:t xml:space="preserve">. </w:t>
            </w:r>
          </w:p>
          <w:p w14:paraId="65FDE784" w14:textId="77777777" w:rsidR="007D419C" w:rsidRPr="007D419C" w:rsidRDefault="007D419C" w:rsidP="007D419C">
            <w:pPr>
              <w:rPr>
                <w:rFonts w:asciiTheme="minorHAnsi" w:hAnsiTheme="minorHAnsi" w:cstheme="minorHAnsi"/>
              </w:rPr>
            </w:pPr>
            <w:r w:rsidRPr="007D419C">
              <w:rPr>
                <w:rFonts w:asciiTheme="minorHAnsi" w:hAnsiTheme="minorHAnsi" w:cstheme="minorHAnsi"/>
              </w:rPr>
              <w:t xml:space="preserve">DPOD score = (Digital Participation score) </w:t>
            </w:r>
            <w:r w:rsidRPr="007D419C">
              <w:rPr>
                <w:rFonts w:asciiTheme="minorHAnsi" w:hAnsiTheme="minorHAnsi" w:cstheme="minorHAnsi"/>
                <w:i/>
                <w:iCs/>
              </w:rPr>
              <w:t>x</w:t>
            </w:r>
            <w:r w:rsidRPr="007D419C">
              <w:rPr>
                <w:rFonts w:asciiTheme="minorHAnsi" w:hAnsiTheme="minorHAnsi" w:cstheme="minorHAnsi"/>
              </w:rPr>
              <w:t xml:space="preserve"> 70% + (Open data score) </w:t>
            </w:r>
            <w:r w:rsidRPr="007D419C">
              <w:rPr>
                <w:rFonts w:asciiTheme="minorHAnsi" w:hAnsiTheme="minorHAnsi" w:cstheme="minorHAnsi"/>
                <w:i/>
                <w:iCs/>
              </w:rPr>
              <w:t>x</w:t>
            </w:r>
            <w:r w:rsidRPr="007D419C">
              <w:rPr>
                <w:rFonts w:asciiTheme="minorHAnsi" w:hAnsiTheme="minorHAnsi" w:cstheme="minorHAnsi"/>
              </w:rPr>
              <w:t xml:space="preserve"> 30%</w:t>
            </w:r>
          </w:p>
          <w:p w14:paraId="58A7B15B" w14:textId="77777777" w:rsidR="007D419C" w:rsidRPr="007D419C" w:rsidRDefault="007D419C" w:rsidP="007D419C">
            <w:pPr>
              <w:bidi/>
              <w:rPr>
                <w:rFonts w:asciiTheme="minorHAnsi" w:hAnsiTheme="minorHAnsi" w:cstheme="minorHAnsi"/>
                <w:rtl/>
                <w:lang w:bidi="ar-AE"/>
              </w:rPr>
            </w:pPr>
          </w:p>
          <w:p w14:paraId="344BDA4F" w14:textId="77777777" w:rsidR="007D419C" w:rsidRPr="007D419C" w:rsidRDefault="007D419C" w:rsidP="007D419C">
            <w:pPr>
              <w:bidi/>
              <w:rPr>
                <w:rFonts w:ascii="Calibri" w:hAnsiTheme="minorHAnsi" w:cstheme="minorHAnsi"/>
                <w:b/>
                <w:bCs/>
                <w:u w:val="single"/>
                <w:rtl/>
                <w:lang w:bidi="en-US"/>
              </w:rPr>
            </w:pPr>
            <w:r w:rsidRPr="007D419C">
              <w:rPr>
                <w:rFonts w:asciiTheme="minorHAnsi" w:hAnsiTheme="minorHAnsi" w:cstheme="minorHAnsi"/>
                <w:bCs/>
                <w:u w:val="single"/>
                <w:rtl/>
                <w:lang w:bidi="ar-AE"/>
              </w:rPr>
              <w:t>يتم</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حساب</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نتيجة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المؤشر</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على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مستوى</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الحكومة</w:t>
            </w:r>
            <w:r w:rsidRPr="007D419C">
              <w:rPr>
                <w:rFonts w:ascii="Calibri" w:hAnsiTheme="minorHAnsi" w:cstheme="minorHAnsi"/>
                <w:b/>
                <w:bCs/>
                <w:u w:val="single"/>
                <w:rtl/>
                <w:lang w:bidi="en-US"/>
              </w:rPr>
              <w:t xml:space="preserve"> </w:t>
            </w:r>
            <w:r w:rsidRPr="007D419C">
              <w:rPr>
                <w:rFonts w:asciiTheme="minorHAnsi" w:hAnsiTheme="minorHAnsi" w:cstheme="minorHAnsi"/>
                <w:bCs/>
                <w:u w:val="single"/>
                <w:rtl/>
                <w:lang w:bidi="ar-AE"/>
              </w:rPr>
              <w:t>كالتالي</w:t>
            </w:r>
            <w:r w:rsidRPr="007D419C">
              <w:rPr>
                <w:rFonts w:ascii="Calibri" w:hAnsiTheme="minorHAnsi" w:cstheme="minorHAnsi"/>
                <w:b/>
                <w:bCs/>
                <w:u w:val="single"/>
                <w:rtl/>
                <w:lang w:bidi="en-US"/>
              </w:rPr>
              <w:t>:</w:t>
            </w:r>
          </w:p>
          <w:p w14:paraId="5D02D1E7" w14:textId="77777777" w:rsidR="007D419C" w:rsidRPr="007D419C" w:rsidRDefault="007D419C" w:rsidP="007D419C">
            <w:pPr>
              <w:bidi/>
              <w:jc w:val="both"/>
              <w:rPr>
                <w:rFonts w:asciiTheme="minorHAnsi" w:hAnsiTheme="minorHAnsi" w:cstheme="minorHAnsi"/>
                <w:rtl/>
                <w:lang w:val="fr-FR" w:bidi="ar-AE"/>
              </w:rPr>
            </w:pPr>
            <w:r w:rsidRPr="007D419C">
              <w:rPr>
                <w:rFonts w:asciiTheme="minorHAnsi" w:hAnsiTheme="minorHAnsi" w:cstheme="minorHAnsi"/>
                <w:rtl/>
                <w:lang w:val="fr-FR" w:bidi="ar-AE"/>
              </w:rPr>
              <w:t>يتم احتساب درجة هذا المؤشر لحكومة دولة الإمارات من متوسط درجات كل جهة حكومية.</w:t>
            </w:r>
          </w:p>
          <w:p w14:paraId="503B7684" w14:textId="77777777" w:rsidR="007D419C" w:rsidRPr="007D419C" w:rsidRDefault="007D419C" w:rsidP="007D419C">
            <w:pPr>
              <w:bidi/>
              <w:rPr>
                <w:rFonts w:asciiTheme="minorHAnsi" w:hAnsiTheme="minorHAnsi" w:cstheme="minorHAnsi"/>
                <w:rtl/>
                <w:lang w:val="fr-FR" w:bidi="ar-AE"/>
              </w:rPr>
            </w:pPr>
          </w:p>
          <w:p w14:paraId="143E7980" w14:textId="77777777" w:rsidR="007D419C" w:rsidRPr="007D419C" w:rsidRDefault="000E32C3" w:rsidP="007D419C">
            <w:pPr>
              <w:rPr>
                <w:rFonts w:asciiTheme="minorHAnsi" w:hAnsiTheme="minorHAnsi" w:cstheme="minorHAnsi"/>
                <w:u w:val="single"/>
              </w:rPr>
            </w:pPr>
            <m:oMathPara>
              <m:oMath>
                <m:f>
                  <m:fPr>
                    <m:ctrlPr>
                      <w:rPr>
                        <w:rFonts w:ascii="Cambria Math" w:hAnsi="Cambria Math" w:cstheme="minorHAnsi"/>
                        <w:i/>
                      </w:rPr>
                    </m:ctrlPr>
                  </m:fPr>
                  <m:num>
                    <m:nary>
                      <m:naryPr>
                        <m:chr m:val="∑"/>
                        <m:limLoc m:val="undOvr"/>
                        <m:subHide m:val="1"/>
                        <m:supHide m:val="1"/>
                        <m:ctrlPr>
                          <w:rPr>
                            <w:rFonts w:ascii="Cambria Math" w:hAnsi="Cambria Math" w:cstheme="minorHAnsi"/>
                            <w:i/>
                          </w:rPr>
                        </m:ctrlPr>
                      </m:naryPr>
                      <m:sub/>
                      <m:sup/>
                      <m:e>
                        <m:r>
                          <m:rPr>
                            <m:sty m:val="p"/>
                          </m:rPr>
                          <w:rPr>
                            <w:rFonts w:ascii="Cambria Math" w:hAnsi="Cambria Math" w:cstheme="minorHAnsi"/>
                          </w:rPr>
                          <m:t>DPOD entity score</m:t>
                        </m:r>
                        <m:r>
                          <w:rPr>
                            <w:rFonts w:ascii="Cambria Math" w:hAnsi="Cambria Math" w:cstheme="minorHAnsi"/>
                          </w:rPr>
                          <m:t xml:space="preserve"> </m:t>
                        </m:r>
                      </m:e>
                    </m:nary>
                  </m:num>
                  <m:den>
                    <m:r>
                      <m:rPr>
                        <m:sty m:val="p"/>
                      </m:rPr>
                      <w:rPr>
                        <w:rFonts w:ascii="Cambria Math" w:hAnsi="Cambria Math" w:cstheme="minorHAnsi"/>
                      </w:rPr>
                      <m:t xml:space="preserve"># Entities  </m:t>
                    </m:r>
                  </m:den>
                </m:f>
              </m:oMath>
            </m:oMathPara>
          </w:p>
          <w:p w14:paraId="3BC7EB48" w14:textId="77777777" w:rsidR="007D419C" w:rsidRPr="007D419C" w:rsidRDefault="007D419C" w:rsidP="007D419C">
            <w:pPr>
              <w:bidi/>
              <w:rPr>
                <w:rFonts w:asciiTheme="minorHAnsi" w:hAnsiTheme="minorHAnsi" w:cstheme="minorHAnsi"/>
                <w:rtl/>
                <w:lang w:val="fr-FR" w:bidi="ar-AE"/>
              </w:rPr>
            </w:pPr>
          </w:p>
          <w:p w14:paraId="7F9A0371" w14:textId="77777777" w:rsidR="007D419C" w:rsidRPr="007D419C" w:rsidRDefault="007D419C" w:rsidP="007D419C">
            <w:pPr>
              <w:bidi/>
              <w:rPr>
                <w:rFonts w:asciiTheme="minorHAnsi" w:hAnsiTheme="minorHAnsi" w:cstheme="minorHAnsi"/>
                <w:rtl/>
                <w:lang w:val="fr-FR" w:bidi="ar-AE"/>
              </w:rPr>
            </w:pPr>
          </w:p>
        </w:tc>
      </w:tr>
      <w:tr w:rsidR="007D419C" w:rsidRPr="007D419C" w14:paraId="6E3250A9" w14:textId="77777777" w:rsidTr="007D419C">
        <w:tc>
          <w:tcPr>
            <w:tcW w:w="2437" w:type="dxa"/>
            <w:shd w:val="clear" w:color="auto" w:fill="E5DFEC" w:themeFill="accent4" w:themeFillTint="33"/>
          </w:tcPr>
          <w:p w14:paraId="06DEA570" w14:textId="77777777" w:rsidR="007D419C" w:rsidRPr="007D419C" w:rsidRDefault="007D419C" w:rsidP="007D419C">
            <w:pPr>
              <w:bidi/>
              <w:rPr>
                <w:rFonts w:asciiTheme="minorHAnsi" w:hAnsiTheme="minorHAnsi" w:cstheme="minorHAnsi"/>
                <w:b/>
                <w:bCs/>
                <w:rtl/>
                <w:lang w:bidi="ar-AE"/>
              </w:rPr>
            </w:pPr>
            <w:r w:rsidRPr="007D419C">
              <w:rPr>
                <w:rFonts w:asciiTheme="minorHAnsi" w:hAnsiTheme="minorHAnsi" w:cstheme="minorHAnsi"/>
                <w:b/>
                <w:bCs/>
                <w:rtl/>
                <w:lang w:bidi="ar-AE"/>
              </w:rPr>
              <w:t xml:space="preserve">مكونات المؤشر </w:t>
            </w:r>
          </w:p>
        </w:tc>
        <w:tc>
          <w:tcPr>
            <w:tcW w:w="6561" w:type="dxa"/>
          </w:tcPr>
          <w:p w14:paraId="267D63CD"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يحتوي هذا المؤشر على معيارين للجهة، ولكل منها معايير فردية:</w:t>
            </w:r>
          </w:p>
          <w:tbl>
            <w:tblPr>
              <w:tblStyle w:val="TableGrid"/>
              <w:bidiVisual/>
              <w:tblW w:w="0" w:type="auto"/>
              <w:tblLook w:val="04A0" w:firstRow="1" w:lastRow="0" w:firstColumn="1" w:lastColumn="0" w:noHBand="0" w:noVBand="1"/>
            </w:tblPr>
            <w:tblGrid>
              <w:gridCol w:w="783"/>
              <w:gridCol w:w="2406"/>
              <w:gridCol w:w="2357"/>
            </w:tblGrid>
            <w:tr w:rsidR="007D419C" w:rsidRPr="007D419C" w14:paraId="715D2ADC" w14:textId="77777777" w:rsidTr="007D419C">
              <w:tc>
                <w:tcPr>
                  <w:tcW w:w="872" w:type="dxa"/>
                </w:tcPr>
                <w:p w14:paraId="336A6619"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1</w:t>
                  </w:r>
                </w:p>
              </w:tc>
              <w:tc>
                <w:tcPr>
                  <w:tcW w:w="2700" w:type="dxa"/>
                </w:tcPr>
                <w:p w14:paraId="13DB9085"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المشاركة الرقمية</w:t>
                  </w:r>
                </w:p>
              </w:tc>
              <w:tc>
                <w:tcPr>
                  <w:tcW w:w="2700" w:type="dxa"/>
                </w:tcPr>
                <w:p w14:paraId="69440413"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11 معيار</w:t>
                  </w:r>
                </w:p>
              </w:tc>
            </w:tr>
            <w:tr w:rsidR="007D419C" w:rsidRPr="007D419C" w14:paraId="098C1101" w14:textId="77777777" w:rsidTr="007D419C">
              <w:tc>
                <w:tcPr>
                  <w:tcW w:w="872" w:type="dxa"/>
                </w:tcPr>
                <w:p w14:paraId="1E423196"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2 </w:t>
                  </w:r>
                </w:p>
              </w:tc>
              <w:tc>
                <w:tcPr>
                  <w:tcW w:w="2700" w:type="dxa"/>
                </w:tcPr>
                <w:p w14:paraId="6C74FE1D"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 xml:space="preserve">البيانات المفتوحة </w:t>
                  </w:r>
                </w:p>
              </w:tc>
              <w:tc>
                <w:tcPr>
                  <w:tcW w:w="2700" w:type="dxa"/>
                </w:tcPr>
                <w:p w14:paraId="5F458855" w14:textId="77777777" w:rsidR="007D419C" w:rsidRPr="007D419C" w:rsidRDefault="007D419C" w:rsidP="007D419C">
                  <w:pPr>
                    <w:bidi/>
                    <w:spacing w:line="360" w:lineRule="auto"/>
                    <w:rPr>
                      <w:rFonts w:asciiTheme="minorHAnsi" w:hAnsiTheme="minorHAnsi" w:cstheme="minorHAnsi"/>
                      <w:rtl/>
                      <w:lang w:bidi="ar-AE"/>
                    </w:rPr>
                  </w:pPr>
                  <w:r w:rsidRPr="007D419C">
                    <w:rPr>
                      <w:rFonts w:asciiTheme="minorHAnsi" w:hAnsiTheme="minorHAnsi" w:cstheme="minorHAnsi"/>
                      <w:rtl/>
                      <w:lang w:bidi="ar-AE"/>
                    </w:rPr>
                    <w:t>13 معيار</w:t>
                  </w:r>
                </w:p>
              </w:tc>
            </w:tr>
          </w:tbl>
          <w:p w14:paraId="5D750AF5" w14:textId="77777777" w:rsidR="007D419C" w:rsidRPr="007D419C" w:rsidRDefault="007D419C" w:rsidP="007D419C">
            <w:pPr>
              <w:bidi/>
              <w:rPr>
                <w:rFonts w:asciiTheme="minorHAnsi" w:hAnsiTheme="minorHAnsi" w:cstheme="minorHAnsi"/>
                <w:b/>
                <w:rtl/>
                <w:lang w:bidi="ar-AE"/>
              </w:rPr>
            </w:pPr>
          </w:p>
        </w:tc>
      </w:tr>
    </w:tbl>
    <w:p w14:paraId="1B4D66AC" w14:textId="77777777" w:rsidR="007D419C" w:rsidRPr="007D419C" w:rsidRDefault="007D419C" w:rsidP="007D419C">
      <w:pPr>
        <w:bidi/>
        <w:rPr>
          <w:rFonts w:asciiTheme="minorHAnsi" w:hAnsiTheme="minorHAnsi" w:cstheme="minorHAnsi"/>
          <w:sz w:val="28"/>
          <w:szCs w:val="28"/>
          <w:rtl/>
          <w:lang w:bidi="ar-AE"/>
        </w:rPr>
      </w:pPr>
    </w:p>
    <w:p w14:paraId="036890F5" w14:textId="77777777" w:rsidR="007D419C" w:rsidRPr="007D419C" w:rsidRDefault="007D419C" w:rsidP="007D419C">
      <w:pPr>
        <w:bidi/>
        <w:rPr>
          <w:rFonts w:asciiTheme="minorHAnsi" w:hAnsiTheme="minorHAnsi" w:cstheme="minorHAnsi"/>
        </w:rPr>
      </w:pPr>
    </w:p>
    <w:p w14:paraId="250940FE" w14:textId="77777777" w:rsidR="00924290" w:rsidRPr="007D419C" w:rsidRDefault="00924290" w:rsidP="00924290">
      <w:pPr>
        <w:bidi/>
        <w:rPr>
          <w:rFonts w:asciiTheme="minorHAnsi" w:hAnsiTheme="minorHAnsi" w:cstheme="minorHAnsi"/>
          <w:sz w:val="32"/>
          <w:szCs w:val="32"/>
          <w:rtl/>
        </w:rPr>
      </w:pPr>
    </w:p>
    <w:p w14:paraId="6F0F0B2A" w14:textId="77777777" w:rsidR="00924290" w:rsidRPr="007D419C" w:rsidRDefault="00924290" w:rsidP="00924290">
      <w:pPr>
        <w:bidi/>
        <w:rPr>
          <w:rFonts w:asciiTheme="minorHAnsi" w:hAnsiTheme="minorHAnsi" w:cstheme="minorHAnsi"/>
          <w:sz w:val="32"/>
          <w:szCs w:val="32"/>
          <w:rtl/>
        </w:rPr>
      </w:pPr>
    </w:p>
    <w:p w14:paraId="2F2C4F42" w14:textId="77777777" w:rsidR="00924290" w:rsidRPr="007D419C" w:rsidRDefault="00924290" w:rsidP="00924290">
      <w:pPr>
        <w:bidi/>
        <w:rPr>
          <w:rFonts w:asciiTheme="minorHAnsi" w:hAnsiTheme="minorHAnsi" w:cstheme="minorHAnsi"/>
          <w:sz w:val="32"/>
          <w:szCs w:val="32"/>
          <w:rtl/>
        </w:rPr>
      </w:pPr>
    </w:p>
    <w:p w14:paraId="51E95A56" w14:textId="77777777" w:rsidR="00924290" w:rsidRPr="007D419C" w:rsidRDefault="00924290" w:rsidP="00924290">
      <w:pPr>
        <w:bidi/>
        <w:rPr>
          <w:rFonts w:asciiTheme="minorHAnsi" w:hAnsiTheme="minorHAnsi" w:cstheme="minorHAnsi"/>
          <w:sz w:val="32"/>
          <w:szCs w:val="32"/>
          <w:rtl/>
        </w:rPr>
      </w:pPr>
    </w:p>
    <w:p w14:paraId="003B7A66" w14:textId="77777777" w:rsidR="00924290" w:rsidRPr="007D419C" w:rsidRDefault="00924290" w:rsidP="00924290">
      <w:pPr>
        <w:bidi/>
        <w:rPr>
          <w:rFonts w:asciiTheme="minorHAnsi" w:hAnsiTheme="minorHAnsi" w:cstheme="minorHAnsi"/>
          <w:sz w:val="32"/>
          <w:szCs w:val="32"/>
          <w:rtl/>
        </w:rPr>
      </w:pPr>
    </w:p>
    <w:p w14:paraId="04D356C7" w14:textId="77777777" w:rsidR="00924290" w:rsidRPr="007D419C" w:rsidRDefault="00924290" w:rsidP="00924290">
      <w:pPr>
        <w:bidi/>
        <w:rPr>
          <w:rFonts w:asciiTheme="minorHAnsi" w:hAnsiTheme="minorHAnsi" w:cstheme="minorHAnsi"/>
          <w:sz w:val="32"/>
          <w:szCs w:val="32"/>
          <w:rtl/>
        </w:rPr>
      </w:pPr>
    </w:p>
    <w:p w14:paraId="3AB4BADB" w14:textId="77777777" w:rsidR="00924290" w:rsidRPr="007D419C" w:rsidRDefault="00924290" w:rsidP="00924290">
      <w:pPr>
        <w:bidi/>
        <w:rPr>
          <w:rFonts w:asciiTheme="minorHAnsi" w:hAnsiTheme="minorHAnsi" w:cstheme="minorHAnsi"/>
          <w:sz w:val="32"/>
          <w:szCs w:val="32"/>
          <w:rtl/>
        </w:rPr>
      </w:pPr>
    </w:p>
    <w:p w14:paraId="42712C00" w14:textId="77777777" w:rsidR="00924290" w:rsidRPr="007D419C" w:rsidRDefault="00924290" w:rsidP="00924290">
      <w:pPr>
        <w:bidi/>
        <w:rPr>
          <w:rFonts w:asciiTheme="minorHAnsi" w:hAnsiTheme="minorHAnsi" w:cstheme="minorHAnsi"/>
          <w:sz w:val="32"/>
          <w:szCs w:val="32"/>
          <w:rtl/>
        </w:rPr>
      </w:pPr>
    </w:p>
    <w:p w14:paraId="24AB8613" w14:textId="77777777" w:rsidR="00924290" w:rsidRPr="007D419C" w:rsidRDefault="00924290" w:rsidP="006F0371">
      <w:pPr>
        <w:pStyle w:val="Heading2"/>
        <w:rPr>
          <w:rtl/>
        </w:rPr>
      </w:pPr>
      <w:r w:rsidRPr="007D419C">
        <w:rPr>
          <w:rtl/>
        </w:rPr>
        <w:t>المشاركة الرقمية والبيانات المفتوحة (2/1)</w:t>
      </w:r>
    </w:p>
    <w:tbl>
      <w:tblPr>
        <w:tblW w:w="5000" w:type="pct"/>
        <w:tblCellMar>
          <w:left w:w="0" w:type="dxa"/>
          <w:right w:w="0" w:type="dxa"/>
        </w:tblCellMar>
        <w:tblLook w:val="0420" w:firstRow="1" w:lastRow="0" w:firstColumn="0" w:lastColumn="0" w:noHBand="0" w:noVBand="1"/>
      </w:tblPr>
      <w:tblGrid>
        <w:gridCol w:w="2065"/>
        <w:gridCol w:w="821"/>
        <w:gridCol w:w="3751"/>
        <w:gridCol w:w="790"/>
        <w:gridCol w:w="829"/>
      </w:tblGrid>
      <w:tr w:rsidR="00924290" w:rsidRPr="007D419C" w14:paraId="1BBFAE20" w14:textId="77777777" w:rsidTr="007D419C">
        <w:trPr>
          <w:trHeight w:val="1230"/>
        </w:trPr>
        <w:tc>
          <w:tcPr>
            <w:tcW w:w="4005" w:type="pct"/>
            <w:gridSpan w:val="3"/>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26935C5C" w14:textId="77777777" w:rsidR="00924290" w:rsidRPr="007D419C" w:rsidRDefault="00924290" w:rsidP="00924290">
            <w:pPr>
              <w:numPr>
                <w:ilvl w:val="0"/>
                <w:numId w:val="17"/>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نشر وثائق حول المشاركة الرقمية</w:t>
            </w:r>
          </w:p>
          <w:p w14:paraId="7E4AF209" w14:textId="77777777" w:rsidR="00924290" w:rsidRPr="007D419C" w:rsidRDefault="00924290" w:rsidP="00924290">
            <w:pPr>
              <w:numPr>
                <w:ilvl w:val="0"/>
                <w:numId w:val="17"/>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themeColor="background1"/>
                <w:sz w:val="32"/>
                <w:szCs w:val="32"/>
                <w:rtl/>
                <w:lang w:bidi="ar-QA"/>
              </w:rPr>
              <w:t>نشر معلومات عن المشاركة الرقمية</w:t>
            </w:r>
          </w:p>
        </w:tc>
        <w:tc>
          <w:tcPr>
            <w:tcW w:w="995"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1C344174" w14:textId="77777777" w:rsidR="00924290" w:rsidRPr="007D419C" w:rsidRDefault="00924290" w:rsidP="00924290">
            <w:pPr>
              <w:bidi/>
              <w:rPr>
                <w:rFonts w:asciiTheme="minorHAnsi" w:hAnsiTheme="minorHAnsi" w:cstheme="minorHAnsi"/>
                <w:sz w:val="36"/>
                <w:szCs w:val="36"/>
              </w:rPr>
            </w:pPr>
            <w:r w:rsidRPr="007D419C">
              <w:rPr>
                <w:rFonts w:asciiTheme="minorHAnsi" w:hAnsiTheme="minorHAnsi" w:cstheme="minorHAnsi"/>
                <w:b/>
                <w:bCs/>
                <w:color w:val="FFFFFF" w:themeColor="background1"/>
                <w:sz w:val="32"/>
                <w:szCs w:val="32"/>
                <w:rtl/>
                <w:lang w:bidi="ar-QA"/>
              </w:rPr>
              <w:t xml:space="preserve">المشاركة الرقمية </w:t>
            </w:r>
          </w:p>
        </w:tc>
      </w:tr>
      <w:tr w:rsidR="00924290" w:rsidRPr="007D419C" w14:paraId="626CAAF7" w14:textId="77777777" w:rsidTr="007D419C">
        <w:trPr>
          <w:trHeight w:val="573"/>
        </w:trPr>
        <w:tc>
          <w:tcPr>
            <w:tcW w:w="125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387B0D5"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دليل</w:t>
            </w:r>
            <w:r w:rsidRPr="007D419C">
              <w:rPr>
                <w:rFonts w:asciiTheme="minorHAnsi" w:hAnsiTheme="minorHAnsi" w:cstheme="minorHAnsi"/>
                <w:b/>
                <w:bCs/>
                <w:color w:val="FFFFFF" w:themeColor="background1"/>
                <w:kern w:val="24"/>
              </w:rPr>
              <w:t> </w:t>
            </w:r>
            <w:r w:rsidRPr="007D419C">
              <w:rPr>
                <w:rFonts w:asciiTheme="minorHAnsi" w:hAnsiTheme="minorHAnsi" w:cstheme="minorHAnsi"/>
                <w:b/>
                <w:bCs/>
                <w:color w:val="FFFFFF" w:themeColor="background1"/>
                <w:kern w:val="24"/>
                <w:rtl/>
              </w:rPr>
              <w:t>المطلوب</w:t>
            </w:r>
          </w:p>
        </w:tc>
        <w:tc>
          <w:tcPr>
            <w:tcW w:w="4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7979F7E"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themeColor="background1"/>
                <w:kern w:val="24"/>
                <w:rtl/>
                <w:lang w:bidi="ar-QA"/>
              </w:rPr>
              <w:t>النسبة</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7ECE5C84"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ال</w:t>
            </w:r>
            <w:r w:rsidRPr="007D419C">
              <w:rPr>
                <w:rFonts w:asciiTheme="minorHAnsi" w:hAnsiTheme="minorHAnsi" w:cstheme="minorHAnsi"/>
                <w:b/>
                <w:bCs/>
                <w:color w:val="FFFFFF" w:themeColor="background1"/>
                <w:kern w:val="24"/>
                <w:rtl/>
                <w:lang w:bidi="ar-QA"/>
              </w:rPr>
              <w:t>معايير</w:t>
            </w:r>
          </w:p>
        </w:tc>
        <w:tc>
          <w:tcPr>
            <w:tcW w:w="509"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4DC0398D"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themeColor="background1"/>
                <w:kern w:val="24"/>
                <w:rtl/>
              </w:rPr>
              <w:t xml:space="preserve">رقم </w:t>
            </w:r>
          </w:p>
        </w:tc>
      </w:tr>
      <w:tr w:rsidR="00924290" w:rsidRPr="007D419C" w14:paraId="3B435812"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DE7B046"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 xml:space="preserve">عنوان </w:t>
            </w:r>
            <w:r w:rsidRPr="007D419C">
              <w:rPr>
                <w:rFonts w:asciiTheme="minorHAnsi" w:hAnsiTheme="minorHAnsi" w:cstheme="minorHAnsi"/>
                <w:color w:val="000000"/>
                <w:kern w:val="24"/>
              </w:rPr>
              <w:t xml:space="preserve"> URL </w:t>
            </w:r>
            <w:r w:rsidRPr="007D419C">
              <w:rPr>
                <w:rFonts w:asciiTheme="minorHAnsi" w:hAnsiTheme="minorHAnsi" w:cstheme="minorHAnsi"/>
                <w:color w:val="000000"/>
                <w:kern w:val="24"/>
                <w:rtl/>
                <w:lang w:bidi="ar-QA"/>
              </w:rPr>
              <w:t>لسياسة المشاركة الرقمية مؤرخة في السنوات الثلاث الماضية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3C6278DF"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8C3DE34"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ننشر سياسة المشاركة الرقمية الخاصة بنا على الإنترنت ، وهي تتماشى مع التوجهات الوطنية لدولة الإمارات العربية المتحدة</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7D302689"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DP1</w:t>
            </w:r>
          </w:p>
        </w:tc>
      </w:tr>
      <w:tr w:rsidR="00924290" w:rsidRPr="007D419C" w14:paraId="47E39146"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21967F96"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صورة عن شاشة للمنشورات على موقع شارك</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5A95730"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C82A107"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ننشر فرصنا للمشاركة الرقمية على موقع </w:t>
            </w:r>
            <w:r w:rsidRPr="007D419C">
              <w:rPr>
                <w:rFonts w:asciiTheme="minorHAnsi" w:hAnsiTheme="minorHAnsi" w:cstheme="minorHAnsi"/>
                <w:color w:val="000000" w:themeColor="text1"/>
                <w:kern w:val="24"/>
              </w:rPr>
              <w:t>sharik.ae.</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6A688C84"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DP2</w:t>
            </w:r>
          </w:p>
        </w:tc>
      </w:tr>
      <w:tr w:rsidR="00924290" w:rsidRPr="007D419C" w14:paraId="1055FCCD"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004904CC"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المشاورات المخطط إجراؤها في العام المقبل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C49BBD6"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3B7BD4A"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ننشر خطة تحتوي على معلومات حول الاستشارات في العام المقبل والتي تهدف إلى إشراك الجمهور في تطوير استراتيجياتنا وسياساتنا</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3AE578BF"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DP3</w:t>
            </w:r>
          </w:p>
        </w:tc>
      </w:tr>
      <w:tr w:rsidR="00924290" w:rsidRPr="007D419C" w14:paraId="48099A41"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DD00702"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المشاورات في العام الماضي وصورة عن شاشة للمنشورات على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40A9BCF4"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AC2C5B1"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ننشر معلومات حول الاستشارات عبر الإنترنت التي تم إجراؤها في العام الماضي لإشراك الجمهور في تطوير الاستراتيجيات والسياسات</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2D26E41B"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DP4</w:t>
            </w:r>
          </w:p>
        </w:tc>
      </w:tr>
      <w:tr w:rsidR="00924290" w:rsidRPr="007D419C" w14:paraId="082739E4"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36F7D2A"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نسخة من تقرير موجز عن كل مشاركة عامة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7218E05"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D5246E2"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ننشر ملخصًا للتعليقات العامة المستلمة واستجابتنا لكل فرصة مشاركة عامة في العام الماضي</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1876299D"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DP5</w:t>
            </w:r>
          </w:p>
        </w:tc>
      </w:tr>
      <w:tr w:rsidR="00924290" w:rsidRPr="007D419C" w14:paraId="5F5E5459"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3E488BD"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 xml:space="preserve">الإبلاغ عن دليل على إدراج أصوات الأشخاص في عملية </w:t>
            </w:r>
            <w:r w:rsidRPr="007D419C">
              <w:rPr>
                <w:rFonts w:asciiTheme="minorHAnsi" w:hAnsiTheme="minorHAnsi" w:cstheme="minorHAnsi"/>
                <w:color w:val="000000"/>
                <w:kern w:val="24"/>
                <w:rtl/>
                <w:lang w:bidi="ar-QA"/>
              </w:rPr>
              <w:lastRenderedPageBreak/>
              <w:t>صنع القرار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515E9B3E"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lastRenderedPageBreak/>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5767889"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 xml:space="preserve">ننشر أدلة على أن آراء الناس قد تم تضمينها في عملية صنع القرار الفعلية خلال العام الماضي (للمهاجرين </w:t>
            </w:r>
            <w:r w:rsidRPr="007D419C">
              <w:rPr>
                <w:rFonts w:asciiTheme="minorHAnsi" w:hAnsiTheme="minorHAnsi" w:cstheme="minorHAnsi"/>
                <w:color w:val="000000" w:themeColor="text1"/>
                <w:kern w:val="24"/>
                <w:rtl/>
                <w:lang w:bidi="ar-QA"/>
              </w:rPr>
              <w:lastRenderedPageBreak/>
              <w:t>وكبار السن والأشخاص الذين يعيشون تحت خط الفقر والأشخاص ذوي الإعاقة والنساء والشباب)</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1CFADF89"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lastRenderedPageBreak/>
              <w:t>DP6</w:t>
            </w:r>
          </w:p>
        </w:tc>
      </w:tr>
      <w:tr w:rsidR="00924290" w:rsidRPr="007D419C" w14:paraId="18FAF2BB"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40D6C268"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مشاركة الجمهور في الإنشاء المشترك للخدمات الرقمية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9ECF517"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28316A5"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ننشر معلومات حول مشاركة الجمهور خلال العام الماضي في الإنشاء المشترك والإنتاج المشترك للخدمات الرقمية</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5A08A6FC"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DP7</w:t>
            </w:r>
          </w:p>
        </w:tc>
      </w:tr>
      <w:tr w:rsidR="00924290" w:rsidRPr="007D419C" w14:paraId="083D7A41"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E3EB9F6"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نسخة من خطة التسويق وأمثلة للترويج عن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7770FDE3"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4C8E07B"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نحن نعزز فرصنا للمشاركة الرقمية ، بما في ذلك من خلال حساباتنا على وسائل التواصل الاجتماعي</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6958A1A1"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DP8</w:t>
            </w:r>
          </w:p>
        </w:tc>
      </w:tr>
      <w:tr w:rsidR="00924290" w:rsidRPr="007D419C" w14:paraId="18914F20"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987BE25"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قائمة فرص المشاركة الرقمية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27966391"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F766826" w14:textId="2171799D"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ذكر عدد فرص المشاركة التي تم نشرها في العام الماضي</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0C8655AC"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DP9</w:t>
            </w:r>
          </w:p>
        </w:tc>
      </w:tr>
      <w:tr w:rsidR="00924290" w:rsidRPr="007D419C" w14:paraId="74D08787"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1995357A"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عدد الردود على كل مشاركة في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0C313B4D" w14:textId="77777777" w:rsidR="00924290" w:rsidRPr="007D419C" w:rsidRDefault="00924290" w:rsidP="00924290">
            <w:pPr>
              <w:ind w:left="101"/>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57BCB25E" w14:textId="19533B0D"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تقديم عدد التعليقات العامة التي تم تلقيها استجابة لكل من هذه الفرص في العام الماضي</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7D139F3B"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DP10</w:t>
            </w:r>
          </w:p>
        </w:tc>
      </w:tr>
      <w:tr w:rsidR="00924290" w:rsidRPr="007D419C" w14:paraId="058AE6DD" w14:textId="77777777" w:rsidTr="007D419C">
        <w:trPr>
          <w:trHeight w:val="576"/>
        </w:trPr>
        <w:tc>
          <w:tcPr>
            <w:tcW w:w="125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EEC31DC" w14:textId="77777777" w:rsidR="00924290" w:rsidRPr="007D419C" w:rsidRDefault="00924290" w:rsidP="003C4D6D">
            <w:pPr>
              <w:bidi/>
              <w:textAlignment w:val="top"/>
              <w:rPr>
                <w:rFonts w:asciiTheme="minorHAnsi" w:hAnsiTheme="minorHAnsi" w:cstheme="minorHAnsi"/>
              </w:rPr>
            </w:pPr>
            <w:r w:rsidRPr="007D419C">
              <w:rPr>
                <w:rFonts w:asciiTheme="minorHAnsi" w:hAnsiTheme="minorHAnsi" w:cstheme="minorHAnsi"/>
                <w:color w:val="000000"/>
                <w:kern w:val="24"/>
                <w:rtl/>
                <w:lang w:bidi="ar-QA"/>
              </w:rPr>
              <w:t>نسخة من تقرير عن التدريب على المشاركة الرقمية والتواصل الذي تم إجراؤه خلال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2" w:type="dxa"/>
              <w:left w:w="12" w:type="dxa"/>
              <w:bottom w:w="0" w:type="dxa"/>
              <w:right w:w="12" w:type="dxa"/>
            </w:tcMar>
            <w:vAlign w:val="center"/>
            <w:hideMark/>
          </w:tcPr>
          <w:p w14:paraId="4641D3CF"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765"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6679506"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themeColor="text1"/>
                <w:kern w:val="24"/>
                <w:rtl/>
                <w:lang w:bidi="ar-QA"/>
              </w:rPr>
              <w:t>نجري تدريبًا داخليًا واتصالات للتفاعل مع القادة والموظفين في المشاركة الرقمية ، بما في ذلك استخدام الأكاديمية الافتراضية</w:t>
            </w:r>
          </w:p>
        </w:tc>
        <w:tc>
          <w:tcPr>
            <w:tcW w:w="509"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2ECCE571" w14:textId="77777777" w:rsidR="00924290" w:rsidRPr="007D419C" w:rsidRDefault="00924290" w:rsidP="00924290">
            <w:pPr>
              <w:ind w:left="101"/>
              <w:jc w:val="center"/>
              <w:rPr>
                <w:rFonts w:asciiTheme="minorHAnsi" w:hAnsiTheme="minorHAnsi" w:cstheme="minorHAnsi"/>
                <w:sz w:val="36"/>
                <w:szCs w:val="36"/>
              </w:rPr>
            </w:pPr>
            <w:r w:rsidRPr="007D419C">
              <w:rPr>
                <w:rFonts w:asciiTheme="minorHAnsi" w:eastAsiaTheme="minorEastAsia" w:hAnsiTheme="minorHAnsi" w:cstheme="minorHAnsi"/>
                <w:b/>
                <w:bCs/>
                <w:color w:val="000000"/>
                <w:kern w:val="24"/>
                <w:sz w:val="18"/>
                <w:szCs w:val="18"/>
              </w:rPr>
              <w:t>DP11</w:t>
            </w:r>
          </w:p>
        </w:tc>
      </w:tr>
    </w:tbl>
    <w:p w14:paraId="3CC75259" w14:textId="77777777" w:rsidR="00924290" w:rsidRPr="007D419C" w:rsidRDefault="00924290" w:rsidP="00924290">
      <w:pPr>
        <w:bidi/>
        <w:rPr>
          <w:rFonts w:asciiTheme="minorHAnsi" w:hAnsiTheme="minorHAnsi" w:cstheme="minorHAnsi"/>
          <w:sz w:val="32"/>
          <w:szCs w:val="32"/>
          <w:rtl/>
        </w:rPr>
      </w:pPr>
    </w:p>
    <w:p w14:paraId="45AF04A9" w14:textId="04C6AE18" w:rsidR="00924290" w:rsidRDefault="00924290" w:rsidP="00924290">
      <w:pPr>
        <w:bidi/>
        <w:rPr>
          <w:rFonts w:asciiTheme="minorHAnsi" w:hAnsiTheme="minorHAnsi" w:cstheme="minorHAnsi"/>
          <w:sz w:val="32"/>
          <w:szCs w:val="32"/>
        </w:rPr>
      </w:pPr>
    </w:p>
    <w:p w14:paraId="55117AED" w14:textId="1AA5B662" w:rsidR="006F0371" w:rsidRDefault="006F0371" w:rsidP="006F0371">
      <w:pPr>
        <w:bidi/>
        <w:rPr>
          <w:rFonts w:asciiTheme="minorHAnsi" w:hAnsiTheme="minorHAnsi" w:cstheme="minorHAnsi"/>
          <w:sz w:val="32"/>
          <w:szCs w:val="32"/>
        </w:rPr>
      </w:pPr>
    </w:p>
    <w:p w14:paraId="625290BC" w14:textId="148772E9" w:rsidR="006F0371" w:rsidRDefault="006F0371" w:rsidP="006F0371">
      <w:pPr>
        <w:bidi/>
        <w:rPr>
          <w:rFonts w:asciiTheme="minorHAnsi" w:hAnsiTheme="minorHAnsi" w:cstheme="minorHAnsi"/>
          <w:sz w:val="32"/>
          <w:szCs w:val="32"/>
        </w:rPr>
      </w:pPr>
    </w:p>
    <w:p w14:paraId="2B501CBA" w14:textId="3B6ADB5F" w:rsidR="006F0371" w:rsidRDefault="006F0371" w:rsidP="006F0371">
      <w:pPr>
        <w:bidi/>
        <w:rPr>
          <w:rFonts w:asciiTheme="minorHAnsi" w:hAnsiTheme="minorHAnsi" w:cstheme="minorHAnsi"/>
          <w:sz w:val="32"/>
          <w:szCs w:val="32"/>
        </w:rPr>
      </w:pPr>
    </w:p>
    <w:p w14:paraId="0D6E9026" w14:textId="659CC3F7" w:rsidR="006F0371" w:rsidRDefault="006F0371" w:rsidP="006F0371">
      <w:pPr>
        <w:bidi/>
        <w:rPr>
          <w:rFonts w:asciiTheme="minorHAnsi" w:hAnsiTheme="minorHAnsi" w:cstheme="minorHAnsi"/>
          <w:sz w:val="32"/>
          <w:szCs w:val="32"/>
        </w:rPr>
      </w:pPr>
    </w:p>
    <w:p w14:paraId="4A16C37B" w14:textId="66561CF9" w:rsidR="006F0371" w:rsidRDefault="006F0371" w:rsidP="006F0371">
      <w:pPr>
        <w:bidi/>
        <w:rPr>
          <w:rFonts w:asciiTheme="minorHAnsi" w:hAnsiTheme="minorHAnsi" w:cstheme="minorHAnsi"/>
          <w:sz w:val="32"/>
          <w:szCs w:val="32"/>
        </w:rPr>
      </w:pPr>
    </w:p>
    <w:p w14:paraId="10A26DC0" w14:textId="42592ACD" w:rsidR="006F0371" w:rsidRDefault="006F0371" w:rsidP="006F0371">
      <w:pPr>
        <w:bidi/>
        <w:rPr>
          <w:rFonts w:asciiTheme="minorHAnsi" w:hAnsiTheme="minorHAnsi" w:cstheme="minorHAnsi"/>
          <w:sz w:val="32"/>
          <w:szCs w:val="32"/>
        </w:rPr>
      </w:pPr>
    </w:p>
    <w:p w14:paraId="71CBE252" w14:textId="35B65A8D" w:rsidR="006F0371" w:rsidRDefault="006F0371" w:rsidP="006F0371">
      <w:pPr>
        <w:bidi/>
        <w:rPr>
          <w:rFonts w:asciiTheme="minorHAnsi" w:hAnsiTheme="minorHAnsi" w:cstheme="minorHAnsi"/>
          <w:sz w:val="32"/>
          <w:szCs w:val="32"/>
        </w:rPr>
      </w:pPr>
    </w:p>
    <w:p w14:paraId="2FBCA951" w14:textId="77777777" w:rsidR="006F0371" w:rsidRPr="007D419C" w:rsidRDefault="006F0371" w:rsidP="006F0371">
      <w:pPr>
        <w:bidi/>
        <w:rPr>
          <w:rFonts w:asciiTheme="minorHAnsi" w:hAnsiTheme="minorHAnsi" w:cstheme="minorHAnsi"/>
          <w:sz w:val="32"/>
          <w:szCs w:val="32"/>
          <w:rtl/>
        </w:rPr>
      </w:pPr>
    </w:p>
    <w:p w14:paraId="6652A98C" w14:textId="77777777" w:rsidR="00924290" w:rsidRPr="007D419C" w:rsidRDefault="00924290" w:rsidP="006F0371">
      <w:pPr>
        <w:pStyle w:val="Heading2"/>
      </w:pPr>
      <w:bookmarkStart w:id="10" w:name="_Toc136337682"/>
      <w:r w:rsidRPr="007D419C">
        <w:rPr>
          <w:rtl/>
        </w:rPr>
        <w:t>المشاركة الرقمية والبيانات المفتوحة (2/2)</w:t>
      </w:r>
      <w:bookmarkEnd w:id="10"/>
    </w:p>
    <w:tbl>
      <w:tblPr>
        <w:tblW w:w="5000" w:type="pct"/>
        <w:tblCellMar>
          <w:left w:w="0" w:type="dxa"/>
          <w:right w:w="0" w:type="dxa"/>
        </w:tblCellMar>
        <w:tblLook w:val="0420" w:firstRow="1" w:lastRow="0" w:firstColumn="0" w:lastColumn="0" w:noHBand="0" w:noVBand="1"/>
      </w:tblPr>
      <w:tblGrid>
        <w:gridCol w:w="1950"/>
        <w:gridCol w:w="821"/>
        <w:gridCol w:w="3911"/>
        <w:gridCol w:w="774"/>
        <w:gridCol w:w="800"/>
      </w:tblGrid>
      <w:tr w:rsidR="00924290" w:rsidRPr="007D419C" w14:paraId="7D652C09" w14:textId="77777777" w:rsidTr="007D419C">
        <w:trPr>
          <w:trHeight w:val="1229"/>
        </w:trPr>
        <w:tc>
          <w:tcPr>
            <w:tcW w:w="4032" w:type="pct"/>
            <w:gridSpan w:val="3"/>
            <w:tcBorders>
              <w:top w:val="single" w:sz="18" w:space="0" w:color="E7E6E6"/>
              <w:left w:val="single" w:sz="24" w:space="0" w:color="F2F2F2"/>
              <w:bottom w:val="single" w:sz="24" w:space="0" w:color="F2F2F2"/>
              <w:right w:val="single" w:sz="24" w:space="0" w:color="F2F2F2"/>
            </w:tcBorders>
            <w:shd w:val="clear" w:color="auto" w:fill="344A60"/>
            <w:tcMar>
              <w:top w:w="72" w:type="dxa"/>
              <w:left w:w="144" w:type="dxa"/>
              <w:bottom w:w="72" w:type="dxa"/>
              <w:right w:w="144" w:type="dxa"/>
            </w:tcMar>
            <w:vAlign w:val="center"/>
            <w:hideMark/>
          </w:tcPr>
          <w:p w14:paraId="760A5AD8" w14:textId="77777777" w:rsidR="00924290" w:rsidRPr="007D419C" w:rsidRDefault="00924290" w:rsidP="00924290">
            <w:pPr>
              <w:numPr>
                <w:ilvl w:val="0"/>
                <w:numId w:val="18"/>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sz w:val="32"/>
                <w:szCs w:val="32"/>
                <w:rtl/>
                <w:lang w:bidi="ar-QA"/>
              </w:rPr>
              <w:t>نشر الوثائق الخاصة بالبيانات المفتوحة</w:t>
            </w:r>
          </w:p>
          <w:p w14:paraId="064C0848" w14:textId="77777777" w:rsidR="00924290" w:rsidRPr="007D419C" w:rsidRDefault="00924290" w:rsidP="00924290">
            <w:pPr>
              <w:numPr>
                <w:ilvl w:val="0"/>
                <w:numId w:val="18"/>
              </w:numPr>
              <w:bidi/>
              <w:ind w:left="1166"/>
              <w:contextualSpacing/>
              <w:rPr>
                <w:rFonts w:asciiTheme="minorHAnsi" w:hAnsiTheme="minorHAnsi" w:cstheme="minorHAnsi"/>
                <w:sz w:val="32"/>
                <w:szCs w:val="36"/>
              </w:rPr>
            </w:pPr>
            <w:r w:rsidRPr="007D419C">
              <w:rPr>
                <w:rFonts w:asciiTheme="minorHAnsi" w:eastAsia="Arial" w:hAnsiTheme="minorHAnsi" w:cstheme="minorHAnsi"/>
                <w:b/>
                <w:bCs/>
                <w:color w:val="FFFFFF"/>
                <w:sz w:val="32"/>
                <w:szCs w:val="32"/>
                <w:rtl/>
                <w:lang w:bidi="ar-QA"/>
              </w:rPr>
              <w:t>نشر البيانات المفتوحة</w:t>
            </w:r>
          </w:p>
        </w:tc>
        <w:tc>
          <w:tcPr>
            <w:tcW w:w="968" w:type="pct"/>
            <w:gridSpan w:val="2"/>
            <w:tcBorders>
              <w:top w:val="single" w:sz="18" w:space="0" w:color="E7E6E6"/>
              <w:left w:val="single" w:sz="24" w:space="0" w:color="F2F2F2"/>
              <w:bottom w:val="single" w:sz="24" w:space="0" w:color="F2F2F2"/>
              <w:right w:val="single" w:sz="18" w:space="0" w:color="E7E6E6"/>
            </w:tcBorders>
            <w:shd w:val="clear" w:color="auto" w:fill="344A60"/>
            <w:tcMar>
              <w:top w:w="72" w:type="dxa"/>
              <w:left w:w="144" w:type="dxa"/>
              <w:bottom w:w="72" w:type="dxa"/>
              <w:right w:w="144" w:type="dxa"/>
            </w:tcMar>
            <w:vAlign w:val="center"/>
            <w:hideMark/>
          </w:tcPr>
          <w:p w14:paraId="2DE676B8" w14:textId="77777777" w:rsidR="00924290" w:rsidRPr="007D419C" w:rsidRDefault="00924290" w:rsidP="00924290">
            <w:pPr>
              <w:bidi/>
              <w:rPr>
                <w:rFonts w:asciiTheme="minorHAnsi" w:hAnsiTheme="minorHAnsi" w:cstheme="minorHAnsi"/>
                <w:sz w:val="36"/>
                <w:szCs w:val="36"/>
              </w:rPr>
            </w:pPr>
            <w:r w:rsidRPr="007D419C">
              <w:rPr>
                <w:rFonts w:asciiTheme="minorHAnsi" w:hAnsiTheme="minorHAnsi" w:cstheme="minorHAnsi"/>
                <w:b/>
                <w:bCs/>
                <w:color w:val="FFFFFF"/>
                <w:sz w:val="32"/>
                <w:szCs w:val="32"/>
                <w:rtl/>
                <w:lang w:bidi="ar-QA"/>
              </w:rPr>
              <w:t>البيانات المفتوحة</w:t>
            </w:r>
          </w:p>
        </w:tc>
      </w:tr>
      <w:tr w:rsidR="00924290" w:rsidRPr="007D419C" w14:paraId="60D8087C" w14:textId="77777777" w:rsidTr="007D419C">
        <w:trPr>
          <w:trHeight w:val="545"/>
        </w:trPr>
        <w:tc>
          <w:tcPr>
            <w:tcW w:w="118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2D574224"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kern w:val="24"/>
                <w:rtl/>
              </w:rPr>
              <w:t>ال</w:t>
            </w:r>
            <w:r w:rsidRPr="007D419C">
              <w:rPr>
                <w:rFonts w:asciiTheme="minorHAnsi" w:hAnsiTheme="minorHAnsi" w:cstheme="minorHAnsi"/>
                <w:b/>
                <w:bCs/>
                <w:color w:val="FFFFFF"/>
                <w:kern w:val="24"/>
                <w:rtl/>
                <w:lang w:bidi="ar-QA"/>
              </w:rPr>
              <w:t>دليل</w:t>
            </w:r>
            <w:r w:rsidRPr="007D419C">
              <w:rPr>
                <w:rFonts w:asciiTheme="minorHAnsi" w:hAnsiTheme="minorHAnsi" w:cstheme="minorHAnsi"/>
                <w:b/>
                <w:bCs/>
                <w:color w:val="FFFFFF"/>
                <w:kern w:val="24"/>
              </w:rPr>
              <w:t> </w:t>
            </w:r>
            <w:r w:rsidRPr="007D419C">
              <w:rPr>
                <w:rFonts w:asciiTheme="minorHAnsi" w:hAnsiTheme="minorHAnsi" w:cstheme="minorHAnsi"/>
                <w:b/>
                <w:bCs/>
                <w:color w:val="FFFFFF"/>
                <w:kern w:val="24"/>
                <w:rtl/>
              </w:rPr>
              <w:t>المطلوب</w:t>
            </w:r>
          </w:p>
        </w:tc>
        <w:tc>
          <w:tcPr>
            <w:tcW w:w="468" w:type="pct"/>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07913613"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kern w:val="24"/>
                <w:rtl/>
                <w:lang w:bidi="ar-QA"/>
              </w:rPr>
              <w:t>النسبة</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BFBFBF"/>
            <w:tcMar>
              <w:top w:w="72" w:type="dxa"/>
              <w:left w:w="144" w:type="dxa"/>
              <w:bottom w:w="72" w:type="dxa"/>
              <w:right w:w="144" w:type="dxa"/>
            </w:tcMar>
            <w:vAlign w:val="center"/>
            <w:hideMark/>
          </w:tcPr>
          <w:p w14:paraId="68D425F5"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kern w:val="24"/>
                <w:rtl/>
              </w:rPr>
              <w:t>ال</w:t>
            </w:r>
            <w:r w:rsidRPr="007D419C">
              <w:rPr>
                <w:rFonts w:asciiTheme="minorHAnsi" w:hAnsiTheme="minorHAnsi" w:cstheme="minorHAnsi"/>
                <w:b/>
                <w:bCs/>
                <w:color w:val="FFFFFF"/>
                <w:kern w:val="24"/>
                <w:rtl/>
                <w:lang w:bidi="ar-QA"/>
              </w:rPr>
              <w:t>معايير</w:t>
            </w:r>
          </w:p>
        </w:tc>
        <w:tc>
          <w:tcPr>
            <w:tcW w:w="491" w:type="pct"/>
            <w:tcBorders>
              <w:top w:val="single" w:sz="24" w:space="0" w:color="F2F2F2"/>
              <w:left w:val="single" w:sz="24" w:space="0" w:color="F2F2F2"/>
              <w:bottom w:val="single" w:sz="24" w:space="0" w:color="F2F2F2"/>
              <w:right w:val="single" w:sz="18" w:space="0" w:color="E7E6E6"/>
            </w:tcBorders>
            <w:shd w:val="clear" w:color="auto" w:fill="BFBFBF"/>
            <w:tcMar>
              <w:top w:w="72" w:type="dxa"/>
              <w:left w:w="144" w:type="dxa"/>
              <w:bottom w:w="72" w:type="dxa"/>
              <w:right w:w="144" w:type="dxa"/>
            </w:tcMar>
            <w:vAlign w:val="center"/>
            <w:hideMark/>
          </w:tcPr>
          <w:p w14:paraId="2DC1048B" w14:textId="77777777" w:rsidR="00924290" w:rsidRPr="007D419C" w:rsidRDefault="00924290" w:rsidP="00924290">
            <w:pPr>
              <w:bidi/>
              <w:jc w:val="center"/>
              <w:rPr>
                <w:rFonts w:asciiTheme="minorHAnsi" w:hAnsiTheme="minorHAnsi" w:cstheme="minorHAnsi"/>
              </w:rPr>
            </w:pPr>
            <w:r w:rsidRPr="007D419C">
              <w:rPr>
                <w:rFonts w:asciiTheme="minorHAnsi" w:hAnsiTheme="minorHAnsi" w:cstheme="minorHAnsi"/>
                <w:b/>
                <w:bCs/>
                <w:color w:val="FFFFFF"/>
                <w:kern w:val="24"/>
                <w:rtl/>
              </w:rPr>
              <w:t xml:space="preserve">رقم </w:t>
            </w:r>
          </w:p>
        </w:tc>
      </w:tr>
      <w:tr w:rsidR="00924290" w:rsidRPr="007D419C" w14:paraId="594EBC0C" w14:textId="77777777" w:rsidTr="007D419C">
        <w:trPr>
          <w:trHeight w:val="1035"/>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ACA5B88"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نسخة من خطة وسياسة البيانات المفتوحة مؤرخة في السنوات الثلاث الماضية،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20264C1F" w14:textId="77777777" w:rsidR="00924290" w:rsidRPr="007D419C" w:rsidRDefault="00924290" w:rsidP="00924290">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78430153"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ننشر بياناتنا المفتوحة على "بيانات"، بوابات البيانات المفتوحة في دولة الإمارات العربية المتحدة، وصورة عن شاشة للمنشورات عبر الإنترنت بما يتماشى مع التوجهات الوطنية لدولة الإمارات العربية المتحدة وإرشادات البيانات المفتوحة، بما في ذلك الترخيص المفتوح، ونشر البيانات الأولية بتنسيق قابل للقراءة ويمكن الوصول إليها بشكل مجهول</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3D96B29B"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OD1</w:t>
            </w:r>
          </w:p>
        </w:tc>
      </w:tr>
      <w:tr w:rsidR="00924290" w:rsidRPr="007D419C" w14:paraId="578A94CE"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C910D19"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صورة عن شاشة لتواجد الجهات الحكومية على منصة بيانات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23B051C6" w14:textId="77777777" w:rsidR="00924290" w:rsidRPr="007D419C" w:rsidRDefault="00924290" w:rsidP="00924290">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E3DDCAA"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ننشر بياناتنا المفتوحة على "بيانات" ، بوابة البيانات المفتوحة لدولة الإمارات العربية المتحدة</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66474763"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OD2</w:t>
            </w:r>
          </w:p>
        </w:tc>
      </w:tr>
      <w:tr w:rsidR="00924290" w:rsidRPr="007D419C" w14:paraId="03627E20"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A7B75A1"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نسخة من التوجيه مؤرخة في السنوات الثلاث الماضية، صورة عن شاشة للمنشورات عبر الإنترنت للتوجيه مع مثال لكيفية توفير البيانات الوصفية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6D5C96AC" w14:textId="77777777" w:rsidR="00924290" w:rsidRPr="007D419C" w:rsidRDefault="00924290" w:rsidP="00924290">
            <w:pPr>
              <w:jc w:val="center"/>
              <w:textAlignment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10%</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40D47FD"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ننشر إرشادات حول استخدام مجموعات البيانات المفتوحة لدينا بما في ذلك البيانات الوصفية أو معلومات قاموس البيانات</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5C8F5FFE"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OD3</w:t>
            </w:r>
          </w:p>
        </w:tc>
      </w:tr>
      <w:tr w:rsidR="00924290" w:rsidRPr="007D419C" w14:paraId="00FF989E"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48D45D9"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مواءمة مجموعات البيانات المنشورة مع أهداف التنمية المستدامة مؤرخة في السنوات الثلاث الماضية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6ABD86D2" w14:textId="77777777" w:rsidR="00924290" w:rsidRPr="007D419C" w:rsidRDefault="00924290" w:rsidP="00924290">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3EA2333"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ننشر مجموعات البيانات التي توضح كيف تساهم جهتنا في أهداف التنمية المستدامة </w:t>
            </w:r>
            <w:r w:rsidRPr="007D419C">
              <w:rPr>
                <w:rFonts w:asciiTheme="minorHAnsi" w:hAnsiTheme="minorHAnsi" w:cstheme="minorHAnsi"/>
                <w:color w:val="000000"/>
                <w:kern w:val="24"/>
              </w:rPr>
              <w:t>SDGs)</w:t>
            </w:r>
            <w:r w:rsidRPr="007D419C">
              <w:rPr>
                <w:rFonts w:asciiTheme="minorHAnsi" w:hAnsiTheme="minorHAnsi" w:cstheme="minorHAnsi"/>
                <w:color w:val="000000"/>
                <w:kern w:val="24"/>
                <w:rtl/>
                <w:lang w:bidi="ar-QA"/>
              </w:rPr>
              <w:t>)</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48550723"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OD4</w:t>
            </w:r>
          </w:p>
        </w:tc>
      </w:tr>
      <w:tr w:rsidR="00924290" w:rsidRPr="007D419C" w14:paraId="5C69C865"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88EA323"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lastRenderedPageBreak/>
              <w:t>مثال على مجموعة البيانات المفتوحة مع المعلومات الجغرافية المكانية المنشورة في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43156955" w14:textId="77777777" w:rsidR="00924290" w:rsidRPr="007D419C" w:rsidRDefault="00924290" w:rsidP="00924290">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776AB3C"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ننشر مجموعات بيانات مفتوحة تحتوي على معلومات جغرافية مكانية</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0E93EFF8"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OD5</w:t>
            </w:r>
          </w:p>
        </w:tc>
      </w:tr>
      <w:tr w:rsidR="00924290" w:rsidRPr="007D419C" w14:paraId="0D288029"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139B995"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مثال على مجموعة البيانات المفتوحة مع معلومات الوقت الفعلي المنشورة في العام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7E9182BC" w14:textId="77777777" w:rsidR="00924290" w:rsidRPr="007D419C" w:rsidRDefault="00924290" w:rsidP="00924290">
            <w:pPr>
              <w:jc w:val="center"/>
              <w:textAlignment w:val="center"/>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F515EEF"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ننشر مجموعات البيانات المفتوحة مع المعلومات في الوقت الفعلي</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5FB3BB62"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OD6</w:t>
            </w:r>
          </w:p>
        </w:tc>
      </w:tr>
      <w:tr w:rsidR="00924290" w:rsidRPr="007D419C" w14:paraId="733C3CD9"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5C96B66"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الميزانية الحكومية في قطاعنا للعام المقبل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7B2A2555" w14:textId="77777777" w:rsidR="00924290" w:rsidRPr="007D419C" w:rsidRDefault="00924290" w:rsidP="00924290">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1AE722B2"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ننشر (على موقعنا الإلكتروني أو على </w:t>
            </w:r>
            <w:r w:rsidRPr="007D419C">
              <w:rPr>
                <w:rFonts w:asciiTheme="minorHAnsi" w:hAnsiTheme="minorHAnsi" w:cstheme="minorHAnsi"/>
                <w:color w:val="000000"/>
                <w:kern w:val="24"/>
              </w:rPr>
              <w:t xml:space="preserve">bayanat.ae) </w:t>
            </w:r>
            <w:r w:rsidRPr="007D419C">
              <w:rPr>
                <w:rFonts w:asciiTheme="minorHAnsi" w:hAnsiTheme="minorHAnsi" w:cstheme="minorHAnsi"/>
                <w:color w:val="000000"/>
                <w:kern w:val="24"/>
                <w:rtl/>
                <w:lang w:bidi="ar-QA"/>
              </w:rPr>
              <w:t>معلومات عن الميزانية الحكومية في قطاعنا للعام المقبل</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302AC109"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OD7</w:t>
            </w:r>
          </w:p>
        </w:tc>
      </w:tr>
      <w:tr w:rsidR="00924290" w:rsidRPr="007D419C" w14:paraId="3AB1D42D"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8F75514" w14:textId="77777777" w:rsidR="00924290" w:rsidRPr="007D419C" w:rsidRDefault="00924290" w:rsidP="00924290">
            <w:pPr>
              <w:bidi/>
              <w:textAlignment w:val="top"/>
              <w:rPr>
                <w:rFonts w:asciiTheme="minorHAnsi" w:hAnsiTheme="minorHAnsi" w:cstheme="minorHAnsi"/>
              </w:rPr>
            </w:pPr>
            <w:r w:rsidRPr="007D419C">
              <w:rPr>
                <w:rFonts w:asciiTheme="minorHAnsi" w:hAnsiTheme="minorHAnsi" w:cstheme="minorHAnsi"/>
                <w:color w:val="000000"/>
                <w:kern w:val="24"/>
                <w:rtl/>
                <w:lang w:bidi="ar-QA"/>
              </w:rPr>
              <w:t>تقرير عن الميزانية والإنفاق الحكومي في قطاعنا للعام الماضي وصورة عن شاشة للمنشورات عبر الإنترنت</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7387D108" w14:textId="77777777" w:rsidR="00924290" w:rsidRPr="007D419C" w:rsidRDefault="00924290" w:rsidP="00924290">
            <w:pPr>
              <w:jc w:val="center"/>
              <w:textAlignment w:val="top"/>
              <w:rPr>
                <w:rFonts w:asciiTheme="minorHAnsi" w:hAnsiTheme="minorHAnsi" w:cstheme="minorHAnsi"/>
                <w:sz w:val="36"/>
                <w:szCs w:val="36"/>
              </w:rPr>
            </w:pPr>
            <w:r w:rsidRPr="007D419C">
              <w:rPr>
                <w:rFonts w:asciiTheme="minorHAnsi" w:hAnsiTheme="minorHAnsi" w:cstheme="minorHAnsi"/>
                <w:color w:val="000000"/>
                <w:kern w:val="24"/>
                <w:sz w:val="20"/>
                <w:szCs w:val="20"/>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3C6B07E8" w14:textId="77777777" w:rsidR="00924290" w:rsidRPr="007D419C" w:rsidRDefault="00924290" w:rsidP="00924290">
            <w:pPr>
              <w:bidi/>
              <w:textAlignment w:val="center"/>
              <w:rPr>
                <w:rFonts w:asciiTheme="minorHAnsi" w:hAnsiTheme="minorHAnsi" w:cstheme="minorHAnsi"/>
              </w:rPr>
            </w:pPr>
            <w:r w:rsidRPr="007D419C">
              <w:rPr>
                <w:rFonts w:asciiTheme="minorHAnsi" w:hAnsiTheme="minorHAnsi" w:cstheme="minorHAnsi"/>
                <w:color w:val="000000"/>
                <w:kern w:val="24"/>
                <w:rtl/>
                <w:lang w:bidi="ar-QA"/>
              </w:rPr>
              <w:t xml:space="preserve">ننشر (على موقعنا الإلكتروني أو على </w:t>
            </w:r>
            <w:r w:rsidRPr="007D419C">
              <w:rPr>
                <w:rFonts w:asciiTheme="minorHAnsi" w:hAnsiTheme="minorHAnsi" w:cstheme="minorHAnsi"/>
                <w:color w:val="000000"/>
                <w:kern w:val="24"/>
              </w:rPr>
              <w:t xml:space="preserve">bayanat.ae) </w:t>
            </w:r>
            <w:r w:rsidRPr="007D419C">
              <w:rPr>
                <w:rFonts w:asciiTheme="minorHAnsi" w:hAnsiTheme="minorHAnsi" w:cstheme="minorHAnsi"/>
                <w:color w:val="000000"/>
                <w:kern w:val="24"/>
                <w:rtl/>
                <w:lang w:bidi="ar-QA"/>
              </w:rPr>
              <w:t>معلومات حول الميزانية والنفقات في العام الماضي كبيانات حكومية مفتوحة</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711B2D9D" w14:textId="77777777" w:rsidR="00924290" w:rsidRPr="007D419C" w:rsidRDefault="00924290" w:rsidP="00924290">
            <w:pPr>
              <w:jc w:val="center"/>
              <w:rPr>
                <w:rFonts w:asciiTheme="minorHAnsi" w:hAnsiTheme="minorHAnsi" w:cstheme="minorHAnsi"/>
                <w:sz w:val="36"/>
                <w:szCs w:val="36"/>
              </w:rPr>
            </w:pPr>
            <w:r w:rsidRPr="007D419C">
              <w:rPr>
                <w:rFonts w:asciiTheme="minorHAnsi" w:hAnsiTheme="minorHAnsi" w:cstheme="minorHAnsi"/>
                <w:b/>
                <w:bCs/>
                <w:color w:val="000000"/>
                <w:kern w:val="24"/>
                <w:sz w:val="16"/>
                <w:szCs w:val="16"/>
              </w:rPr>
              <w:t>OD8</w:t>
            </w:r>
          </w:p>
        </w:tc>
      </w:tr>
      <w:tr w:rsidR="00924290" w:rsidRPr="007D419C" w14:paraId="401CF447"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53258ACD"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مثال على المسابقات والفعاليات الأخرى التي أقيمت خلال الـ 12 شهرًا الماضية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624ACD1C"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6AABA7ED"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 xml:space="preserve">نحن نعزز فرصة استخدام بياناتنا المفتوحة من خلال المسابقات </w:t>
            </w:r>
            <w:proofErr w:type="spellStart"/>
            <w:r w:rsidRPr="007D419C">
              <w:rPr>
                <w:rFonts w:asciiTheme="minorHAnsi" w:hAnsiTheme="minorHAnsi" w:cstheme="minorHAnsi"/>
                <w:color w:val="000000"/>
                <w:kern w:val="24"/>
                <w:rtl/>
                <w:lang w:bidi="ar-QA"/>
              </w:rPr>
              <w:t>والهاكاثون</w:t>
            </w:r>
            <w:proofErr w:type="spellEnd"/>
            <w:r w:rsidRPr="007D419C">
              <w:rPr>
                <w:rFonts w:asciiTheme="minorHAnsi" w:hAnsiTheme="minorHAnsi" w:cstheme="minorHAnsi"/>
                <w:color w:val="000000"/>
                <w:kern w:val="24"/>
                <w:rtl/>
                <w:lang w:bidi="ar-QA"/>
              </w:rPr>
              <w:t xml:space="preserve"> وغيرها من الأحداث</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5656197F"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OD9</w:t>
            </w:r>
          </w:p>
        </w:tc>
      </w:tr>
      <w:tr w:rsidR="00924290" w:rsidRPr="007D419C" w14:paraId="2716C9D2"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1D42B26"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الإبلاغ عن الطلبات الواردة من الجمهور لمجموعات محددة من البيانات المفتوحة في آخر 12 شهرًا واستجابة الجهة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3388251A"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10%</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09041730"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نحن نستجيب لطلبات الجمهور لنشر بيانات مفتوحة محددة</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7CFA3D83"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OD10</w:t>
            </w:r>
          </w:p>
        </w:tc>
      </w:tr>
      <w:tr w:rsidR="00924290" w:rsidRPr="007D419C" w14:paraId="0B6D0FE5"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30494140"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lastRenderedPageBreak/>
              <w:t>قائمة مجموعات البيانات المفتوحة المنشورة في العام الماضي مع معلومات عن العام الماضي. يجب أن يتضمن اسم مجموعات البيانات الفترة المحسوبة (على سبيل المثال عدد طلاب المدارس 2021)</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0559046D"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20%</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30B8AB6" w14:textId="290D3259"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تقديم عدد مجموعات البيانات المفتوحة الحالية التي تم نشرها في العام الماضي.</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2CD53C0A"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OD11</w:t>
            </w:r>
          </w:p>
        </w:tc>
      </w:tr>
      <w:tr w:rsidR="00924290" w:rsidRPr="007D419C" w14:paraId="4565A6DC"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720789DF"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قائمة الملفات التاريخية لكل مجموعة بيانات مفتوحة منشورة</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26412D5E"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10%</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2D7644A5"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 xml:space="preserve">لقد نشرنا بيانات مفتوحة تاريخية (للسنوات السابقة) تتعلق بمجموعات البيانات المضمنة في </w:t>
            </w:r>
            <w:r w:rsidRPr="007D419C">
              <w:rPr>
                <w:rFonts w:asciiTheme="minorHAnsi" w:hAnsiTheme="minorHAnsi" w:cstheme="minorHAnsi"/>
                <w:color w:val="000000"/>
                <w:kern w:val="24"/>
                <w:lang w:bidi="ar-QA"/>
              </w:rPr>
              <w:t>OD11</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2D342B16"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OD12</w:t>
            </w:r>
          </w:p>
        </w:tc>
      </w:tr>
      <w:tr w:rsidR="00924290" w:rsidRPr="007D419C" w14:paraId="171D0F9F" w14:textId="77777777" w:rsidTr="007D419C">
        <w:trPr>
          <w:trHeight w:val="712"/>
        </w:trPr>
        <w:tc>
          <w:tcPr>
            <w:tcW w:w="1188" w:type="pct"/>
            <w:tcBorders>
              <w:top w:val="single" w:sz="24" w:space="0" w:color="F2F2F2"/>
              <w:left w:val="single" w:sz="24" w:space="0" w:color="F2F2F2"/>
              <w:bottom w:val="single" w:sz="24" w:space="0" w:color="F2F2F2"/>
              <w:right w:val="single" w:sz="24" w:space="0" w:color="F2F2F2"/>
            </w:tcBorders>
            <w:shd w:val="clear" w:color="auto" w:fill="FFFFFF"/>
            <w:tcMar>
              <w:top w:w="15" w:type="dxa"/>
              <w:left w:w="144" w:type="dxa"/>
              <w:bottom w:w="0" w:type="dxa"/>
              <w:right w:w="144" w:type="dxa"/>
            </w:tcMar>
            <w:vAlign w:val="center"/>
            <w:hideMark/>
          </w:tcPr>
          <w:p w14:paraId="67BF24C7" w14:textId="77777777"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تقرير من النظام عن عدد التنزيلات حسب الشهر لكل مجموعة بيانات للعام الماضي</w:t>
            </w:r>
          </w:p>
        </w:tc>
        <w:tc>
          <w:tcPr>
            <w:tcW w:w="468" w:type="pct"/>
            <w:tcBorders>
              <w:top w:val="single" w:sz="24" w:space="0" w:color="F2F2F2"/>
              <w:left w:val="single" w:sz="24" w:space="0" w:color="F2F2F2"/>
              <w:bottom w:val="single" w:sz="24" w:space="0" w:color="F2F2F2"/>
              <w:right w:val="single" w:sz="24" w:space="0" w:color="F2F2F2"/>
            </w:tcBorders>
            <w:shd w:val="clear" w:color="auto" w:fill="FFFFFF"/>
            <w:tcMar>
              <w:top w:w="10" w:type="dxa"/>
              <w:left w:w="144" w:type="dxa"/>
              <w:bottom w:w="0" w:type="dxa"/>
              <w:right w:w="14" w:type="dxa"/>
            </w:tcMar>
            <w:vAlign w:val="center"/>
            <w:hideMark/>
          </w:tcPr>
          <w:p w14:paraId="2AF2E4D9"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5%</w:t>
            </w:r>
          </w:p>
        </w:tc>
        <w:tc>
          <w:tcPr>
            <w:tcW w:w="2852" w:type="pct"/>
            <w:gridSpan w:val="2"/>
            <w:tcBorders>
              <w:top w:val="single" w:sz="24" w:space="0" w:color="F2F2F2"/>
              <w:left w:val="single" w:sz="24" w:space="0" w:color="F2F2F2"/>
              <w:bottom w:val="single" w:sz="24" w:space="0" w:color="F2F2F2"/>
              <w:right w:val="single" w:sz="24" w:space="0" w:color="F2F2F2"/>
            </w:tcBorders>
            <w:shd w:val="clear" w:color="auto" w:fill="FFFFFF"/>
            <w:tcMar>
              <w:top w:w="144" w:type="dxa"/>
              <w:left w:w="144" w:type="dxa"/>
              <w:bottom w:w="144" w:type="dxa"/>
              <w:right w:w="144" w:type="dxa"/>
            </w:tcMar>
            <w:vAlign w:val="center"/>
            <w:hideMark/>
          </w:tcPr>
          <w:p w14:paraId="43422AA7" w14:textId="7A5144E3" w:rsidR="00924290" w:rsidRPr="007D419C" w:rsidRDefault="00924290" w:rsidP="00924290">
            <w:pPr>
              <w:bidi/>
              <w:textAlignment w:val="top"/>
              <w:rPr>
                <w:rFonts w:asciiTheme="minorHAnsi" w:hAnsiTheme="minorHAnsi" w:cstheme="minorHAnsi"/>
                <w:color w:val="000000"/>
                <w:kern w:val="24"/>
                <w:lang w:bidi="ar-QA"/>
              </w:rPr>
            </w:pPr>
            <w:r w:rsidRPr="007D419C">
              <w:rPr>
                <w:rFonts w:asciiTheme="minorHAnsi" w:hAnsiTheme="minorHAnsi" w:cstheme="minorHAnsi"/>
                <w:color w:val="000000"/>
                <w:kern w:val="24"/>
                <w:rtl/>
                <w:lang w:bidi="ar-QA"/>
              </w:rPr>
              <w:t xml:space="preserve">تقديم عدد مرات تنزيل مجموعات البيانات المفتوحة المنشورة في آخر 12 شهرًا من موقع الويب الخاص بك ومن </w:t>
            </w:r>
            <w:r w:rsidRPr="007D419C">
              <w:rPr>
                <w:rFonts w:asciiTheme="minorHAnsi" w:hAnsiTheme="minorHAnsi" w:cstheme="minorHAnsi"/>
                <w:color w:val="000000"/>
                <w:kern w:val="24"/>
                <w:lang w:bidi="ar-QA"/>
              </w:rPr>
              <w:t>bayanat.ae</w:t>
            </w:r>
          </w:p>
        </w:tc>
        <w:tc>
          <w:tcPr>
            <w:tcW w:w="491" w:type="pct"/>
            <w:tcBorders>
              <w:top w:val="single" w:sz="24" w:space="0" w:color="F2F2F2"/>
              <w:left w:val="single" w:sz="24" w:space="0" w:color="F2F2F2"/>
              <w:bottom w:val="single" w:sz="24" w:space="0" w:color="F2F2F2"/>
              <w:right w:val="single" w:sz="18" w:space="0" w:color="E7E6E6"/>
            </w:tcBorders>
            <w:shd w:val="clear" w:color="auto" w:fill="FFFFFF"/>
            <w:tcMar>
              <w:top w:w="72" w:type="dxa"/>
              <w:left w:w="144" w:type="dxa"/>
              <w:bottom w:w="72" w:type="dxa"/>
              <w:right w:w="144" w:type="dxa"/>
            </w:tcMar>
            <w:vAlign w:val="center"/>
            <w:hideMark/>
          </w:tcPr>
          <w:p w14:paraId="5C6B2FFE" w14:textId="77777777" w:rsidR="00924290" w:rsidRPr="007D419C" w:rsidRDefault="00924290" w:rsidP="00924290">
            <w:pPr>
              <w:bidi/>
              <w:textAlignment w:val="top"/>
              <w:rPr>
                <w:rFonts w:asciiTheme="minorHAnsi" w:hAnsiTheme="minorHAnsi" w:cstheme="minorHAnsi"/>
                <w:color w:val="000000"/>
                <w:kern w:val="24"/>
                <w:sz w:val="20"/>
                <w:szCs w:val="20"/>
                <w:lang w:bidi="ar-QA"/>
              </w:rPr>
            </w:pPr>
            <w:r w:rsidRPr="007D419C">
              <w:rPr>
                <w:rFonts w:asciiTheme="minorHAnsi" w:hAnsiTheme="minorHAnsi" w:cstheme="minorHAnsi"/>
                <w:color w:val="000000"/>
                <w:kern w:val="24"/>
                <w:sz w:val="20"/>
                <w:szCs w:val="20"/>
                <w:lang w:bidi="ar-QA"/>
              </w:rPr>
              <w:t>OD13</w:t>
            </w:r>
          </w:p>
        </w:tc>
      </w:tr>
    </w:tbl>
    <w:p w14:paraId="50ED1343" w14:textId="77777777" w:rsidR="00932397" w:rsidRPr="007D419C" w:rsidRDefault="00932397" w:rsidP="00932397">
      <w:pPr>
        <w:bidi/>
        <w:rPr>
          <w:rFonts w:asciiTheme="minorHAnsi" w:hAnsiTheme="minorHAnsi" w:cstheme="minorHAnsi"/>
          <w:sz w:val="32"/>
          <w:szCs w:val="32"/>
          <w:rtl/>
        </w:rPr>
      </w:pPr>
    </w:p>
    <w:p w14:paraId="3208DCA3" w14:textId="77777777" w:rsidR="005A07F9" w:rsidRPr="007D419C" w:rsidRDefault="005A07F9" w:rsidP="005A07F9">
      <w:pPr>
        <w:bidi/>
        <w:rPr>
          <w:rFonts w:asciiTheme="minorHAnsi" w:hAnsiTheme="minorHAnsi" w:cstheme="minorHAnsi"/>
          <w:sz w:val="32"/>
          <w:szCs w:val="32"/>
          <w:rtl/>
        </w:rPr>
      </w:pPr>
    </w:p>
    <w:p w14:paraId="19053741" w14:textId="77777777" w:rsidR="005A07F9" w:rsidRPr="007D419C" w:rsidRDefault="005A07F9" w:rsidP="005A07F9">
      <w:pPr>
        <w:bidi/>
        <w:rPr>
          <w:rFonts w:asciiTheme="minorHAnsi" w:hAnsiTheme="minorHAnsi" w:cstheme="minorHAnsi"/>
          <w:sz w:val="32"/>
          <w:szCs w:val="32"/>
          <w:rtl/>
        </w:rPr>
      </w:pPr>
    </w:p>
    <w:p w14:paraId="78256A83" w14:textId="77777777" w:rsidR="005A07F9" w:rsidRPr="007D419C" w:rsidRDefault="005A07F9" w:rsidP="005A07F9">
      <w:pPr>
        <w:bidi/>
        <w:rPr>
          <w:rFonts w:asciiTheme="minorHAnsi" w:hAnsiTheme="minorHAnsi" w:cstheme="minorHAnsi"/>
          <w:sz w:val="32"/>
          <w:szCs w:val="32"/>
          <w:rtl/>
        </w:rPr>
      </w:pPr>
    </w:p>
    <w:p w14:paraId="4E7422BE" w14:textId="77777777" w:rsidR="005A07F9" w:rsidRPr="007D419C" w:rsidRDefault="005A07F9" w:rsidP="005A07F9">
      <w:pPr>
        <w:bidi/>
        <w:rPr>
          <w:rFonts w:asciiTheme="minorHAnsi" w:hAnsiTheme="minorHAnsi" w:cstheme="minorHAnsi"/>
          <w:sz w:val="32"/>
          <w:szCs w:val="32"/>
          <w:rtl/>
        </w:rPr>
      </w:pPr>
    </w:p>
    <w:p w14:paraId="5865B64D" w14:textId="77777777" w:rsidR="005A07F9" w:rsidRPr="007D419C" w:rsidRDefault="005A07F9" w:rsidP="005A07F9">
      <w:pPr>
        <w:bidi/>
        <w:rPr>
          <w:rFonts w:asciiTheme="minorHAnsi" w:hAnsiTheme="minorHAnsi" w:cstheme="minorHAnsi"/>
          <w:sz w:val="32"/>
          <w:szCs w:val="32"/>
          <w:rtl/>
        </w:rPr>
      </w:pPr>
    </w:p>
    <w:p w14:paraId="73573A2F" w14:textId="34F7ABBD" w:rsidR="002B4E6E" w:rsidRPr="007D419C" w:rsidRDefault="002B4E6E" w:rsidP="007D419C">
      <w:pPr>
        <w:rPr>
          <w:rFonts w:asciiTheme="minorHAnsi" w:hAnsiTheme="minorHAnsi" w:cstheme="minorHAnsi"/>
          <w:sz w:val="20"/>
          <w:szCs w:val="20"/>
          <w:rtl/>
        </w:rPr>
      </w:pPr>
    </w:p>
    <w:sectPr w:rsidR="002B4E6E" w:rsidRPr="007D419C" w:rsidSect="00D360E6">
      <w:headerReference w:type="default" r:id="rId11"/>
      <w:footerReference w:type="default" r:id="rId12"/>
      <w:pgSz w:w="11909" w:h="16834" w:code="9"/>
      <w:pgMar w:top="28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7A90A" w14:textId="77777777" w:rsidR="007D419C" w:rsidRDefault="007D419C" w:rsidP="00D360E6">
      <w:r>
        <w:separator/>
      </w:r>
    </w:p>
  </w:endnote>
  <w:endnote w:type="continuationSeparator" w:id="0">
    <w:p w14:paraId="4F09F9D6" w14:textId="77777777" w:rsidR="007D419C" w:rsidRDefault="007D419C" w:rsidP="00D3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363A8" w14:textId="77777777" w:rsidR="007D419C" w:rsidRPr="007C7869" w:rsidRDefault="007D419C" w:rsidP="00D93946">
    <w:pPr>
      <w:pStyle w:val="Footer"/>
    </w:pPr>
    <w:r>
      <w:rPr>
        <w:noProof/>
      </w:rPr>
      <w:drawing>
        <wp:anchor distT="0" distB="0" distL="114300" distR="114300" simplePos="0" relativeHeight="251664384" behindDoc="0" locked="0" layoutInCell="1" allowOverlap="1" wp14:anchorId="7E7BD8BF" wp14:editId="70370049">
          <wp:simplePos x="0" y="0"/>
          <wp:positionH relativeFrom="column">
            <wp:posOffset>-2329180</wp:posOffset>
          </wp:positionH>
          <wp:positionV relativeFrom="paragraph">
            <wp:posOffset>-1849120</wp:posOffset>
          </wp:positionV>
          <wp:extent cx="2525099" cy="2724150"/>
          <wp:effectExtent l="0" t="0" r="0" b="0"/>
          <wp:wrapNone/>
          <wp:docPr id="8" name="Picture 8" descr="C:\Users\shahd.almuhaideb\AppData\Local\Microsoft\Windows\INetCache\Content.Word\TDRA star for shahd-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hd.almuhaideb\AppData\Local\Microsoft\Windows\INetCache\Content.Word\TDRA star for shahd-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5400000">
                    <a:off x="0" y="0"/>
                    <a:ext cx="2525099"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0912D5C0" wp14:editId="329EE983">
          <wp:simplePos x="0" y="0"/>
          <wp:positionH relativeFrom="margin">
            <wp:align>center</wp:align>
          </wp:positionH>
          <wp:positionV relativeFrom="paragraph">
            <wp:posOffset>-161925</wp:posOffset>
          </wp:positionV>
          <wp:extent cx="6956782" cy="697730"/>
          <wp:effectExtent l="0" t="0" r="0" b="0"/>
          <wp:wrapNone/>
          <wp:docPr id="7" name="Picture 7" descr="C:\Users\shahd.almuhaideb\AppData\Local\Microsoft\Windows\INetCache\Content.Word\letterhead 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hd.almuhaideb\AppData\Local\Microsoft\Windows\INetCache\Content.Word\letterhead footer-01.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956782" cy="697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40DF1" w14:textId="77777777" w:rsidR="007D419C" w:rsidRDefault="007D419C" w:rsidP="00D360E6">
      <w:r>
        <w:separator/>
      </w:r>
    </w:p>
  </w:footnote>
  <w:footnote w:type="continuationSeparator" w:id="0">
    <w:p w14:paraId="6F7D3A95" w14:textId="77777777" w:rsidR="007D419C" w:rsidRDefault="007D419C" w:rsidP="00D36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4B1D4" w14:textId="77777777" w:rsidR="007D419C" w:rsidRDefault="007D419C" w:rsidP="001233C2">
    <w:pPr>
      <w:pStyle w:val="Header"/>
    </w:pPr>
    <w:r w:rsidRPr="00951410">
      <w:rPr>
        <w:noProof/>
      </w:rPr>
      <w:drawing>
        <wp:anchor distT="0" distB="0" distL="114300" distR="114300" simplePos="0" relativeHeight="251661312" behindDoc="0" locked="0" layoutInCell="1" allowOverlap="1" wp14:anchorId="4C26B882" wp14:editId="048122A8">
          <wp:simplePos x="0" y="0"/>
          <wp:positionH relativeFrom="column">
            <wp:posOffset>5019040</wp:posOffset>
          </wp:positionH>
          <wp:positionV relativeFrom="paragraph">
            <wp:posOffset>-93345</wp:posOffset>
          </wp:positionV>
          <wp:extent cx="842010" cy="939165"/>
          <wp:effectExtent l="0" t="0" r="0" b="0"/>
          <wp:wrapNone/>
          <wp:docPr id="5" name="Picture 5" descr="C:\Users\shahd.almuhaideb\Downloads\TDRA federal lock u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hd.almuhaideb\Downloads\TDRA federal lock up-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1050" r="5331"/>
                  <a:stretch/>
                </pic:blipFill>
                <pic:spPr bwMode="auto">
                  <a:xfrm>
                    <a:off x="0" y="0"/>
                    <a:ext cx="842010" cy="9391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91B28D2" wp14:editId="51F9FD6B">
          <wp:simplePos x="0" y="0"/>
          <wp:positionH relativeFrom="page">
            <wp:posOffset>357270</wp:posOffset>
          </wp:positionH>
          <wp:positionV relativeFrom="paragraph">
            <wp:posOffset>31115</wp:posOffset>
          </wp:positionV>
          <wp:extent cx="3456728" cy="728484"/>
          <wp:effectExtent l="0" t="0" r="0" b="0"/>
          <wp:wrapThrough wrapText="bothSides">
            <wp:wrapPolygon edited="0">
              <wp:start x="1429" y="5650"/>
              <wp:lineTo x="1905" y="16384"/>
              <wp:lineTo x="18929" y="16384"/>
              <wp:lineTo x="19644" y="14689"/>
              <wp:lineTo x="19763" y="7344"/>
              <wp:lineTo x="19167" y="5650"/>
              <wp:lineTo x="1429" y="565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DRA federal lock up-01.png"/>
                  <pic:cNvPicPr/>
                </pic:nvPicPr>
                <pic:blipFill rotWithShape="1">
                  <a:blip r:embed="rId2" cstate="print">
                    <a:extLst>
                      <a:ext uri="{28A0092B-C50C-407E-A947-70E740481C1C}">
                        <a14:useLocalDpi xmlns:a14="http://schemas.microsoft.com/office/drawing/2010/main" val="0"/>
                      </a:ext>
                    </a:extLst>
                  </a:blip>
                  <a:srcRect l="5074" t="18463" r="51062" b="20786"/>
                  <a:stretch/>
                </pic:blipFill>
                <pic:spPr bwMode="auto">
                  <a:xfrm>
                    <a:off x="0" y="0"/>
                    <a:ext cx="3456728" cy="7284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F7E6A50"/>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150AAA"/>
    <w:multiLevelType w:val="hybridMultilevel"/>
    <w:tmpl w:val="81C24CDA"/>
    <w:lvl w:ilvl="0" w:tplc="A01026C4">
      <w:start w:val="1"/>
      <w:numFmt w:val="bullet"/>
      <w:lvlText w:val="•"/>
      <w:lvlJc w:val="left"/>
      <w:pPr>
        <w:tabs>
          <w:tab w:val="num" w:pos="720"/>
        </w:tabs>
        <w:ind w:left="720" w:hanging="360"/>
      </w:pPr>
      <w:rPr>
        <w:rFonts w:ascii="Arial" w:hAnsi="Arial" w:hint="default"/>
      </w:rPr>
    </w:lvl>
    <w:lvl w:ilvl="1" w:tplc="6F3239B2" w:tentative="1">
      <w:start w:val="1"/>
      <w:numFmt w:val="bullet"/>
      <w:lvlText w:val="•"/>
      <w:lvlJc w:val="left"/>
      <w:pPr>
        <w:tabs>
          <w:tab w:val="num" w:pos="1440"/>
        </w:tabs>
        <w:ind w:left="1440" w:hanging="360"/>
      </w:pPr>
      <w:rPr>
        <w:rFonts w:ascii="Arial" w:hAnsi="Arial" w:hint="default"/>
      </w:rPr>
    </w:lvl>
    <w:lvl w:ilvl="2" w:tplc="DBEC8504" w:tentative="1">
      <w:start w:val="1"/>
      <w:numFmt w:val="bullet"/>
      <w:lvlText w:val="•"/>
      <w:lvlJc w:val="left"/>
      <w:pPr>
        <w:tabs>
          <w:tab w:val="num" w:pos="2160"/>
        </w:tabs>
        <w:ind w:left="2160" w:hanging="360"/>
      </w:pPr>
      <w:rPr>
        <w:rFonts w:ascii="Arial" w:hAnsi="Arial" w:hint="default"/>
      </w:rPr>
    </w:lvl>
    <w:lvl w:ilvl="3" w:tplc="6922A51C" w:tentative="1">
      <w:start w:val="1"/>
      <w:numFmt w:val="bullet"/>
      <w:lvlText w:val="•"/>
      <w:lvlJc w:val="left"/>
      <w:pPr>
        <w:tabs>
          <w:tab w:val="num" w:pos="2880"/>
        </w:tabs>
        <w:ind w:left="2880" w:hanging="360"/>
      </w:pPr>
      <w:rPr>
        <w:rFonts w:ascii="Arial" w:hAnsi="Arial" w:hint="default"/>
      </w:rPr>
    </w:lvl>
    <w:lvl w:ilvl="4" w:tplc="92C0672C" w:tentative="1">
      <w:start w:val="1"/>
      <w:numFmt w:val="bullet"/>
      <w:lvlText w:val="•"/>
      <w:lvlJc w:val="left"/>
      <w:pPr>
        <w:tabs>
          <w:tab w:val="num" w:pos="3600"/>
        </w:tabs>
        <w:ind w:left="3600" w:hanging="360"/>
      </w:pPr>
      <w:rPr>
        <w:rFonts w:ascii="Arial" w:hAnsi="Arial" w:hint="default"/>
      </w:rPr>
    </w:lvl>
    <w:lvl w:ilvl="5" w:tplc="749E3B48" w:tentative="1">
      <w:start w:val="1"/>
      <w:numFmt w:val="bullet"/>
      <w:lvlText w:val="•"/>
      <w:lvlJc w:val="left"/>
      <w:pPr>
        <w:tabs>
          <w:tab w:val="num" w:pos="4320"/>
        </w:tabs>
        <w:ind w:left="4320" w:hanging="360"/>
      </w:pPr>
      <w:rPr>
        <w:rFonts w:ascii="Arial" w:hAnsi="Arial" w:hint="default"/>
      </w:rPr>
    </w:lvl>
    <w:lvl w:ilvl="6" w:tplc="9E54A824" w:tentative="1">
      <w:start w:val="1"/>
      <w:numFmt w:val="bullet"/>
      <w:lvlText w:val="•"/>
      <w:lvlJc w:val="left"/>
      <w:pPr>
        <w:tabs>
          <w:tab w:val="num" w:pos="5040"/>
        </w:tabs>
        <w:ind w:left="5040" w:hanging="360"/>
      </w:pPr>
      <w:rPr>
        <w:rFonts w:ascii="Arial" w:hAnsi="Arial" w:hint="default"/>
      </w:rPr>
    </w:lvl>
    <w:lvl w:ilvl="7" w:tplc="E42C1EFE" w:tentative="1">
      <w:start w:val="1"/>
      <w:numFmt w:val="bullet"/>
      <w:lvlText w:val="•"/>
      <w:lvlJc w:val="left"/>
      <w:pPr>
        <w:tabs>
          <w:tab w:val="num" w:pos="5760"/>
        </w:tabs>
        <w:ind w:left="5760" w:hanging="360"/>
      </w:pPr>
      <w:rPr>
        <w:rFonts w:ascii="Arial" w:hAnsi="Arial" w:hint="default"/>
      </w:rPr>
    </w:lvl>
    <w:lvl w:ilvl="8" w:tplc="78EEC9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E85925"/>
    <w:multiLevelType w:val="hybridMultilevel"/>
    <w:tmpl w:val="692079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92C3D"/>
    <w:multiLevelType w:val="hybridMultilevel"/>
    <w:tmpl w:val="A9E0667E"/>
    <w:lvl w:ilvl="0" w:tplc="74B49492">
      <w:start w:val="1"/>
      <w:numFmt w:val="bullet"/>
      <w:lvlText w:val="•"/>
      <w:lvlJc w:val="left"/>
      <w:pPr>
        <w:tabs>
          <w:tab w:val="num" w:pos="720"/>
        </w:tabs>
        <w:ind w:left="720" w:hanging="360"/>
      </w:pPr>
      <w:rPr>
        <w:rFonts w:ascii="Arial" w:hAnsi="Arial" w:hint="default"/>
      </w:rPr>
    </w:lvl>
    <w:lvl w:ilvl="1" w:tplc="133A0C52" w:tentative="1">
      <w:start w:val="1"/>
      <w:numFmt w:val="bullet"/>
      <w:lvlText w:val="•"/>
      <w:lvlJc w:val="left"/>
      <w:pPr>
        <w:tabs>
          <w:tab w:val="num" w:pos="1440"/>
        </w:tabs>
        <w:ind w:left="1440" w:hanging="360"/>
      </w:pPr>
      <w:rPr>
        <w:rFonts w:ascii="Arial" w:hAnsi="Arial" w:hint="default"/>
      </w:rPr>
    </w:lvl>
    <w:lvl w:ilvl="2" w:tplc="226CE46A" w:tentative="1">
      <w:start w:val="1"/>
      <w:numFmt w:val="bullet"/>
      <w:lvlText w:val="•"/>
      <w:lvlJc w:val="left"/>
      <w:pPr>
        <w:tabs>
          <w:tab w:val="num" w:pos="2160"/>
        </w:tabs>
        <w:ind w:left="2160" w:hanging="360"/>
      </w:pPr>
      <w:rPr>
        <w:rFonts w:ascii="Arial" w:hAnsi="Arial" w:hint="default"/>
      </w:rPr>
    </w:lvl>
    <w:lvl w:ilvl="3" w:tplc="7BE80E4E" w:tentative="1">
      <w:start w:val="1"/>
      <w:numFmt w:val="bullet"/>
      <w:lvlText w:val="•"/>
      <w:lvlJc w:val="left"/>
      <w:pPr>
        <w:tabs>
          <w:tab w:val="num" w:pos="2880"/>
        </w:tabs>
        <w:ind w:left="2880" w:hanging="360"/>
      </w:pPr>
      <w:rPr>
        <w:rFonts w:ascii="Arial" w:hAnsi="Arial" w:hint="default"/>
      </w:rPr>
    </w:lvl>
    <w:lvl w:ilvl="4" w:tplc="108AEE02" w:tentative="1">
      <w:start w:val="1"/>
      <w:numFmt w:val="bullet"/>
      <w:lvlText w:val="•"/>
      <w:lvlJc w:val="left"/>
      <w:pPr>
        <w:tabs>
          <w:tab w:val="num" w:pos="3600"/>
        </w:tabs>
        <w:ind w:left="3600" w:hanging="360"/>
      </w:pPr>
      <w:rPr>
        <w:rFonts w:ascii="Arial" w:hAnsi="Arial" w:hint="default"/>
      </w:rPr>
    </w:lvl>
    <w:lvl w:ilvl="5" w:tplc="41E0AFFA" w:tentative="1">
      <w:start w:val="1"/>
      <w:numFmt w:val="bullet"/>
      <w:lvlText w:val="•"/>
      <w:lvlJc w:val="left"/>
      <w:pPr>
        <w:tabs>
          <w:tab w:val="num" w:pos="4320"/>
        </w:tabs>
        <w:ind w:left="4320" w:hanging="360"/>
      </w:pPr>
      <w:rPr>
        <w:rFonts w:ascii="Arial" w:hAnsi="Arial" w:hint="default"/>
      </w:rPr>
    </w:lvl>
    <w:lvl w:ilvl="6" w:tplc="9E86FAE2" w:tentative="1">
      <w:start w:val="1"/>
      <w:numFmt w:val="bullet"/>
      <w:lvlText w:val="•"/>
      <w:lvlJc w:val="left"/>
      <w:pPr>
        <w:tabs>
          <w:tab w:val="num" w:pos="5040"/>
        </w:tabs>
        <w:ind w:left="5040" w:hanging="360"/>
      </w:pPr>
      <w:rPr>
        <w:rFonts w:ascii="Arial" w:hAnsi="Arial" w:hint="default"/>
      </w:rPr>
    </w:lvl>
    <w:lvl w:ilvl="7" w:tplc="326CE262" w:tentative="1">
      <w:start w:val="1"/>
      <w:numFmt w:val="bullet"/>
      <w:lvlText w:val="•"/>
      <w:lvlJc w:val="left"/>
      <w:pPr>
        <w:tabs>
          <w:tab w:val="num" w:pos="5760"/>
        </w:tabs>
        <w:ind w:left="5760" w:hanging="360"/>
      </w:pPr>
      <w:rPr>
        <w:rFonts w:ascii="Arial" w:hAnsi="Arial" w:hint="default"/>
      </w:rPr>
    </w:lvl>
    <w:lvl w:ilvl="8" w:tplc="8A80DF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5A7244B"/>
    <w:multiLevelType w:val="hybridMultilevel"/>
    <w:tmpl w:val="B44A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4C51"/>
    <w:multiLevelType w:val="hybridMultilevel"/>
    <w:tmpl w:val="BCE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F6FB0"/>
    <w:multiLevelType w:val="hybridMultilevel"/>
    <w:tmpl w:val="588E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E0DB2"/>
    <w:multiLevelType w:val="hybridMultilevel"/>
    <w:tmpl w:val="4080D206"/>
    <w:lvl w:ilvl="0" w:tplc="C69E3214">
      <w:start w:val="1"/>
      <w:numFmt w:val="bullet"/>
      <w:lvlText w:val="•"/>
      <w:lvlJc w:val="left"/>
      <w:pPr>
        <w:tabs>
          <w:tab w:val="num" w:pos="720"/>
        </w:tabs>
        <w:ind w:left="720" w:hanging="360"/>
      </w:pPr>
      <w:rPr>
        <w:rFonts w:ascii="Arial" w:hAnsi="Arial" w:hint="default"/>
      </w:rPr>
    </w:lvl>
    <w:lvl w:ilvl="1" w:tplc="8ADCB9EA" w:tentative="1">
      <w:start w:val="1"/>
      <w:numFmt w:val="bullet"/>
      <w:lvlText w:val="•"/>
      <w:lvlJc w:val="left"/>
      <w:pPr>
        <w:tabs>
          <w:tab w:val="num" w:pos="1440"/>
        </w:tabs>
        <w:ind w:left="1440" w:hanging="360"/>
      </w:pPr>
      <w:rPr>
        <w:rFonts w:ascii="Arial" w:hAnsi="Arial" w:hint="default"/>
      </w:rPr>
    </w:lvl>
    <w:lvl w:ilvl="2" w:tplc="B4DC00EE" w:tentative="1">
      <w:start w:val="1"/>
      <w:numFmt w:val="bullet"/>
      <w:lvlText w:val="•"/>
      <w:lvlJc w:val="left"/>
      <w:pPr>
        <w:tabs>
          <w:tab w:val="num" w:pos="2160"/>
        </w:tabs>
        <w:ind w:left="2160" w:hanging="360"/>
      </w:pPr>
      <w:rPr>
        <w:rFonts w:ascii="Arial" w:hAnsi="Arial" w:hint="default"/>
      </w:rPr>
    </w:lvl>
    <w:lvl w:ilvl="3" w:tplc="FC6691F2" w:tentative="1">
      <w:start w:val="1"/>
      <w:numFmt w:val="bullet"/>
      <w:lvlText w:val="•"/>
      <w:lvlJc w:val="left"/>
      <w:pPr>
        <w:tabs>
          <w:tab w:val="num" w:pos="2880"/>
        </w:tabs>
        <w:ind w:left="2880" w:hanging="360"/>
      </w:pPr>
      <w:rPr>
        <w:rFonts w:ascii="Arial" w:hAnsi="Arial" w:hint="default"/>
      </w:rPr>
    </w:lvl>
    <w:lvl w:ilvl="4" w:tplc="98E2AC0E" w:tentative="1">
      <w:start w:val="1"/>
      <w:numFmt w:val="bullet"/>
      <w:lvlText w:val="•"/>
      <w:lvlJc w:val="left"/>
      <w:pPr>
        <w:tabs>
          <w:tab w:val="num" w:pos="3600"/>
        </w:tabs>
        <w:ind w:left="3600" w:hanging="360"/>
      </w:pPr>
      <w:rPr>
        <w:rFonts w:ascii="Arial" w:hAnsi="Arial" w:hint="default"/>
      </w:rPr>
    </w:lvl>
    <w:lvl w:ilvl="5" w:tplc="1DA6AAA0" w:tentative="1">
      <w:start w:val="1"/>
      <w:numFmt w:val="bullet"/>
      <w:lvlText w:val="•"/>
      <w:lvlJc w:val="left"/>
      <w:pPr>
        <w:tabs>
          <w:tab w:val="num" w:pos="4320"/>
        </w:tabs>
        <w:ind w:left="4320" w:hanging="360"/>
      </w:pPr>
      <w:rPr>
        <w:rFonts w:ascii="Arial" w:hAnsi="Arial" w:hint="default"/>
      </w:rPr>
    </w:lvl>
    <w:lvl w:ilvl="6" w:tplc="50948DA6" w:tentative="1">
      <w:start w:val="1"/>
      <w:numFmt w:val="bullet"/>
      <w:lvlText w:val="•"/>
      <w:lvlJc w:val="left"/>
      <w:pPr>
        <w:tabs>
          <w:tab w:val="num" w:pos="5040"/>
        </w:tabs>
        <w:ind w:left="5040" w:hanging="360"/>
      </w:pPr>
      <w:rPr>
        <w:rFonts w:ascii="Arial" w:hAnsi="Arial" w:hint="default"/>
      </w:rPr>
    </w:lvl>
    <w:lvl w:ilvl="7" w:tplc="8424CA04" w:tentative="1">
      <w:start w:val="1"/>
      <w:numFmt w:val="bullet"/>
      <w:lvlText w:val="•"/>
      <w:lvlJc w:val="left"/>
      <w:pPr>
        <w:tabs>
          <w:tab w:val="num" w:pos="5760"/>
        </w:tabs>
        <w:ind w:left="5760" w:hanging="360"/>
      </w:pPr>
      <w:rPr>
        <w:rFonts w:ascii="Arial" w:hAnsi="Arial" w:hint="default"/>
      </w:rPr>
    </w:lvl>
    <w:lvl w:ilvl="8" w:tplc="83B4202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A96156"/>
    <w:multiLevelType w:val="hybridMultilevel"/>
    <w:tmpl w:val="FD2C4910"/>
    <w:lvl w:ilvl="0" w:tplc="4F8894B4">
      <w:start w:val="1"/>
      <w:numFmt w:val="bullet"/>
      <w:lvlText w:val="•"/>
      <w:lvlJc w:val="left"/>
      <w:pPr>
        <w:tabs>
          <w:tab w:val="num" w:pos="720"/>
        </w:tabs>
        <w:ind w:left="720" w:hanging="360"/>
      </w:pPr>
      <w:rPr>
        <w:rFonts w:ascii="Arial" w:hAnsi="Arial" w:hint="default"/>
      </w:rPr>
    </w:lvl>
    <w:lvl w:ilvl="1" w:tplc="612C30E8" w:tentative="1">
      <w:start w:val="1"/>
      <w:numFmt w:val="bullet"/>
      <w:lvlText w:val="•"/>
      <w:lvlJc w:val="left"/>
      <w:pPr>
        <w:tabs>
          <w:tab w:val="num" w:pos="1440"/>
        </w:tabs>
        <w:ind w:left="1440" w:hanging="360"/>
      </w:pPr>
      <w:rPr>
        <w:rFonts w:ascii="Arial" w:hAnsi="Arial" w:hint="default"/>
      </w:rPr>
    </w:lvl>
    <w:lvl w:ilvl="2" w:tplc="A4F870FA" w:tentative="1">
      <w:start w:val="1"/>
      <w:numFmt w:val="bullet"/>
      <w:lvlText w:val="•"/>
      <w:lvlJc w:val="left"/>
      <w:pPr>
        <w:tabs>
          <w:tab w:val="num" w:pos="2160"/>
        </w:tabs>
        <w:ind w:left="2160" w:hanging="360"/>
      </w:pPr>
      <w:rPr>
        <w:rFonts w:ascii="Arial" w:hAnsi="Arial" w:hint="default"/>
      </w:rPr>
    </w:lvl>
    <w:lvl w:ilvl="3" w:tplc="886AB368" w:tentative="1">
      <w:start w:val="1"/>
      <w:numFmt w:val="bullet"/>
      <w:lvlText w:val="•"/>
      <w:lvlJc w:val="left"/>
      <w:pPr>
        <w:tabs>
          <w:tab w:val="num" w:pos="2880"/>
        </w:tabs>
        <w:ind w:left="2880" w:hanging="360"/>
      </w:pPr>
      <w:rPr>
        <w:rFonts w:ascii="Arial" w:hAnsi="Arial" w:hint="default"/>
      </w:rPr>
    </w:lvl>
    <w:lvl w:ilvl="4" w:tplc="4DF2B03A" w:tentative="1">
      <w:start w:val="1"/>
      <w:numFmt w:val="bullet"/>
      <w:lvlText w:val="•"/>
      <w:lvlJc w:val="left"/>
      <w:pPr>
        <w:tabs>
          <w:tab w:val="num" w:pos="3600"/>
        </w:tabs>
        <w:ind w:left="3600" w:hanging="360"/>
      </w:pPr>
      <w:rPr>
        <w:rFonts w:ascii="Arial" w:hAnsi="Arial" w:hint="default"/>
      </w:rPr>
    </w:lvl>
    <w:lvl w:ilvl="5" w:tplc="18F61EAC" w:tentative="1">
      <w:start w:val="1"/>
      <w:numFmt w:val="bullet"/>
      <w:lvlText w:val="•"/>
      <w:lvlJc w:val="left"/>
      <w:pPr>
        <w:tabs>
          <w:tab w:val="num" w:pos="4320"/>
        </w:tabs>
        <w:ind w:left="4320" w:hanging="360"/>
      </w:pPr>
      <w:rPr>
        <w:rFonts w:ascii="Arial" w:hAnsi="Arial" w:hint="default"/>
      </w:rPr>
    </w:lvl>
    <w:lvl w:ilvl="6" w:tplc="0016CCD0" w:tentative="1">
      <w:start w:val="1"/>
      <w:numFmt w:val="bullet"/>
      <w:lvlText w:val="•"/>
      <w:lvlJc w:val="left"/>
      <w:pPr>
        <w:tabs>
          <w:tab w:val="num" w:pos="5040"/>
        </w:tabs>
        <w:ind w:left="5040" w:hanging="360"/>
      </w:pPr>
      <w:rPr>
        <w:rFonts w:ascii="Arial" w:hAnsi="Arial" w:hint="default"/>
      </w:rPr>
    </w:lvl>
    <w:lvl w:ilvl="7" w:tplc="F6629850" w:tentative="1">
      <w:start w:val="1"/>
      <w:numFmt w:val="bullet"/>
      <w:lvlText w:val="•"/>
      <w:lvlJc w:val="left"/>
      <w:pPr>
        <w:tabs>
          <w:tab w:val="num" w:pos="5760"/>
        </w:tabs>
        <w:ind w:left="5760" w:hanging="360"/>
      </w:pPr>
      <w:rPr>
        <w:rFonts w:ascii="Arial" w:hAnsi="Arial" w:hint="default"/>
      </w:rPr>
    </w:lvl>
    <w:lvl w:ilvl="8" w:tplc="D91A4F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D75DB3"/>
    <w:multiLevelType w:val="hybridMultilevel"/>
    <w:tmpl w:val="E2080600"/>
    <w:lvl w:ilvl="0" w:tplc="A3AA1A3E">
      <w:start w:val="1"/>
      <w:numFmt w:val="bullet"/>
      <w:lvlText w:val="•"/>
      <w:lvlJc w:val="left"/>
      <w:pPr>
        <w:tabs>
          <w:tab w:val="num" w:pos="720"/>
        </w:tabs>
        <w:ind w:left="720" w:hanging="360"/>
      </w:pPr>
      <w:rPr>
        <w:rFonts w:ascii="Arial" w:hAnsi="Arial" w:hint="default"/>
      </w:rPr>
    </w:lvl>
    <w:lvl w:ilvl="1" w:tplc="19AE7778" w:tentative="1">
      <w:start w:val="1"/>
      <w:numFmt w:val="bullet"/>
      <w:lvlText w:val="•"/>
      <w:lvlJc w:val="left"/>
      <w:pPr>
        <w:tabs>
          <w:tab w:val="num" w:pos="1440"/>
        </w:tabs>
        <w:ind w:left="1440" w:hanging="360"/>
      </w:pPr>
      <w:rPr>
        <w:rFonts w:ascii="Arial" w:hAnsi="Arial" w:hint="default"/>
      </w:rPr>
    </w:lvl>
    <w:lvl w:ilvl="2" w:tplc="B35ECB8A" w:tentative="1">
      <w:start w:val="1"/>
      <w:numFmt w:val="bullet"/>
      <w:lvlText w:val="•"/>
      <w:lvlJc w:val="left"/>
      <w:pPr>
        <w:tabs>
          <w:tab w:val="num" w:pos="2160"/>
        </w:tabs>
        <w:ind w:left="2160" w:hanging="360"/>
      </w:pPr>
      <w:rPr>
        <w:rFonts w:ascii="Arial" w:hAnsi="Arial" w:hint="default"/>
      </w:rPr>
    </w:lvl>
    <w:lvl w:ilvl="3" w:tplc="10CCE4CA" w:tentative="1">
      <w:start w:val="1"/>
      <w:numFmt w:val="bullet"/>
      <w:lvlText w:val="•"/>
      <w:lvlJc w:val="left"/>
      <w:pPr>
        <w:tabs>
          <w:tab w:val="num" w:pos="2880"/>
        </w:tabs>
        <w:ind w:left="2880" w:hanging="360"/>
      </w:pPr>
      <w:rPr>
        <w:rFonts w:ascii="Arial" w:hAnsi="Arial" w:hint="default"/>
      </w:rPr>
    </w:lvl>
    <w:lvl w:ilvl="4" w:tplc="A83A4832" w:tentative="1">
      <w:start w:val="1"/>
      <w:numFmt w:val="bullet"/>
      <w:lvlText w:val="•"/>
      <w:lvlJc w:val="left"/>
      <w:pPr>
        <w:tabs>
          <w:tab w:val="num" w:pos="3600"/>
        </w:tabs>
        <w:ind w:left="3600" w:hanging="360"/>
      </w:pPr>
      <w:rPr>
        <w:rFonts w:ascii="Arial" w:hAnsi="Arial" w:hint="default"/>
      </w:rPr>
    </w:lvl>
    <w:lvl w:ilvl="5" w:tplc="FB48B18C" w:tentative="1">
      <w:start w:val="1"/>
      <w:numFmt w:val="bullet"/>
      <w:lvlText w:val="•"/>
      <w:lvlJc w:val="left"/>
      <w:pPr>
        <w:tabs>
          <w:tab w:val="num" w:pos="4320"/>
        </w:tabs>
        <w:ind w:left="4320" w:hanging="360"/>
      </w:pPr>
      <w:rPr>
        <w:rFonts w:ascii="Arial" w:hAnsi="Arial" w:hint="default"/>
      </w:rPr>
    </w:lvl>
    <w:lvl w:ilvl="6" w:tplc="F91EAA04" w:tentative="1">
      <w:start w:val="1"/>
      <w:numFmt w:val="bullet"/>
      <w:lvlText w:val="•"/>
      <w:lvlJc w:val="left"/>
      <w:pPr>
        <w:tabs>
          <w:tab w:val="num" w:pos="5040"/>
        </w:tabs>
        <w:ind w:left="5040" w:hanging="360"/>
      </w:pPr>
      <w:rPr>
        <w:rFonts w:ascii="Arial" w:hAnsi="Arial" w:hint="default"/>
      </w:rPr>
    </w:lvl>
    <w:lvl w:ilvl="7" w:tplc="D60C2340" w:tentative="1">
      <w:start w:val="1"/>
      <w:numFmt w:val="bullet"/>
      <w:lvlText w:val="•"/>
      <w:lvlJc w:val="left"/>
      <w:pPr>
        <w:tabs>
          <w:tab w:val="num" w:pos="5760"/>
        </w:tabs>
        <w:ind w:left="5760" w:hanging="360"/>
      </w:pPr>
      <w:rPr>
        <w:rFonts w:ascii="Arial" w:hAnsi="Arial" w:hint="default"/>
      </w:rPr>
    </w:lvl>
    <w:lvl w:ilvl="8" w:tplc="D7EE79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29364F"/>
    <w:multiLevelType w:val="hybridMultilevel"/>
    <w:tmpl w:val="56184B2A"/>
    <w:lvl w:ilvl="0" w:tplc="000AEE52">
      <w:start w:val="1"/>
      <w:numFmt w:val="bullet"/>
      <w:lvlText w:val="•"/>
      <w:lvlJc w:val="left"/>
      <w:pPr>
        <w:tabs>
          <w:tab w:val="num" w:pos="720"/>
        </w:tabs>
        <w:ind w:left="720" w:hanging="360"/>
      </w:pPr>
      <w:rPr>
        <w:rFonts w:ascii="Arial" w:hAnsi="Arial" w:hint="default"/>
      </w:rPr>
    </w:lvl>
    <w:lvl w:ilvl="1" w:tplc="5F8848B6" w:tentative="1">
      <w:start w:val="1"/>
      <w:numFmt w:val="bullet"/>
      <w:lvlText w:val="•"/>
      <w:lvlJc w:val="left"/>
      <w:pPr>
        <w:tabs>
          <w:tab w:val="num" w:pos="1440"/>
        </w:tabs>
        <w:ind w:left="1440" w:hanging="360"/>
      </w:pPr>
      <w:rPr>
        <w:rFonts w:ascii="Arial" w:hAnsi="Arial" w:hint="default"/>
      </w:rPr>
    </w:lvl>
    <w:lvl w:ilvl="2" w:tplc="F828BAF8" w:tentative="1">
      <w:start w:val="1"/>
      <w:numFmt w:val="bullet"/>
      <w:lvlText w:val="•"/>
      <w:lvlJc w:val="left"/>
      <w:pPr>
        <w:tabs>
          <w:tab w:val="num" w:pos="2160"/>
        </w:tabs>
        <w:ind w:left="2160" w:hanging="360"/>
      </w:pPr>
      <w:rPr>
        <w:rFonts w:ascii="Arial" w:hAnsi="Arial" w:hint="default"/>
      </w:rPr>
    </w:lvl>
    <w:lvl w:ilvl="3" w:tplc="382A174A" w:tentative="1">
      <w:start w:val="1"/>
      <w:numFmt w:val="bullet"/>
      <w:lvlText w:val="•"/>
      <w:lvlJc w:val="left"/>
      <w:pPr>
        <w:tabs>
          <w:tab w:val="num" w:pos="2880"/>
        </w:tabs>
        <w:ind w:left="2880" w:hanging="360"/>
      </w:pPr>
      <w:rPr>
        <w:rFonts w:ascii="Arial" w:hAnsi="Arial" w:hint="default"/>
      </w:rPr>
    </w:lvl>
    <w:lvl w:ilvl="4" w:tplc="DE1C8596" w:tentative="1">
      <w:start w:val="1"/>
      <w:numFmt w:val="bullet"/>
      <w:lvlText w:val="•"/>
      <w:lvlJc w:val="left"/>
      <w:pPr>
        <w:tabs>
          <w:tab w:val="num" w:pos="3600"/>
        </w:tabs>
        <w:ind w:left="3600" w:hanging="360"/>
      </w:pPr>
      <w:rPr>
        <w:rFonts w:ascii="Arial" w:hAnsi="Arial" w:hint="default"/>
      </w:rPr>
    </w:lvl>
    <w:lvl w:ilvl="5" w:tplc="7362D52C" w:tentative="1">
      <w:start w:val="1"/>
      <w:numFmt w:val="bullet"/>
      <w:lvlText w:val="•"/>
      <w:lvlJc w:val="left"/>
      <w:pPr>
        <w:tabs>
          <w:tab w:val="num" w:pos="4320"/>
        </w:tabs>
        <w:ind w:left="4320" w:hanging="360"/>
      </w:pPr>
      <w:rPr>
        <w:rFonts w:ascii="Arial" w:hAnsi="Arial" w:hint="default"/>
      </w:rPr>
    </w:lvl>
    <w:lvl w:ilvl="6" w:tplc="A858AF9C" w:tentative="1">
      <w:start w:val="1"/>
      <w:numFmt w:val="bullet"/>
      <w:lvlText w:val="•"/>
      <w:lvlJc w:val="left"/>
      <w:pPr>
        <w:tabs>
          <w:tab w:val="num" w:pos="5040"/>
        </w:tabs>
        <w:ind w:left="5040" w:hanging="360"/>
      </w:pPr>
      <w:rPr>
        <w:rFonts w:ascii="Arial" w:hAnsi="Arial" w:hint="default"/>
      </w:rPr>
    </w:lvl>
    <w:lvl w:ilvl="7" w:tplc="60A4C6BE" w:tentative="1">
      <w:start w:val="1"/>
      <w:numFmt w:val="bullet"/>
      <w:lvlText w:val="•"/>
      <w:lvlJc w:val="left"/>
      <w:pPr>
        <w:tabs>
          <w:tab w:val="num" w:pos="5760"/>
        </w:tabs>
        <w:ind w:left="5760" w:hanging="360"/>
      </w:pPr>
      <w:rPr>
        <w:rFonts w:ascii="Arial" w:hAnsi="Arial" w:hint="default"/>
      </w:rPr>
    </w:lvl>
    <w:lvl w:ilvl="8" w:tplc="DA06CE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32A5477"/>
    <w:multiLevelType w:val="hybridMultilevel"/>
    <w:tmpl w:val="1C902F66"/>
    <w:lvl w:ilvl="0" w:tplc="CA3C17A8">
      <w:start w:val="1"/>
      <w:numFmt w:val="bullet"/>
      <w:lvlText w:val="•"/>
      <w:lvlJc w:val="left"/>
      <w:pPr>
        <w:tabs>
          <w:tab w:val="num" w:pos="720"/>
        </w:tabs>
        <w:ind w:left="720" w:hanging="360"/>
      </w:pPr>
      <w:rPr>
        <w:rFonts w:ascii="Arial" w:hAnsi="Arial" w:hint="default"/>
      </w:rPr>
    </w:lvl>
    <w:lvl w:ilvl="1" w:tplc="01382172" w:tentative="1">
      <w:start w:val="1"/>
      <w:numFmt w:val="bullet"/>
      <w:lvlText w:val="•"/>
      <w:lvlJc w:val="left"/>
      <w:pPr>
        <w:tabs>
          <w:tab w:val="num" w:pos="1440"/>
        </w:tabs>
        <w:ind w:left="1440" w:hanging="360"/>
      </w:pPr>
      <w:rPr>
        <w:rFonts w:ascii="Arial" w:hAnsi="Arial" w:hint="default"/>
      </w:rPr>
    </w:lvl>
    <w:lvl w:ilvl="2" w:tplc="7C02C8A4" w:tentative="1">
      <w:start w:val="1"/>
      <w:numFmt w:val="bullet"/>
      <w:lvlText w:val="•"/>
      <w:lvlJc w:val="left"/>
      <w:pPr>
        <w:tabs>
          <w:tab w:val="num" w:pos="2160"/>
        </w:tabs>
        <w:ind w:left="2160" w:hanging="360"/>
      </w:pPr>
      <w:rPr>
        <w:rFonts w:ascii="Arial" w:hAnsi="Arial" w:hint="default"/>
      </w:rPr>
    </w:lvl>
    <w:lvl w:ilvl="3" w:tplc="CD829CF8" w:tentative="1">
      <w:start w:val="1"/>
      <w:numFmt w:val="bullet"/>
      <w:lvlText w:val="•"/>
      <w:lvlJc w:val="left"/>
      <w:pPr>
        <w:tabs>
          <w:tab w:val="num" w:pos="2880"/>
        </w:tabs>
        <w:ind w:left="2880" w:hanging="360"/>
      </w:pPr>
      <w:rPr>
        <w:rFonts w:ascii="Arial" w:hAnsi="Arial" w:hint="default"/>
      </w:rPr>
    </w:lvl>
    <w:lvl w:ilvl="4" w:tplc="4A540B6E" w:tentative="1">
      <w:start w:val="1"/>
      <w:numFmt w:val="bullet"/>
      <w:lvlText w:val="•"/>
      <w:lvlJc w:val="left"/>
      <w:pPr>
        <w:tabs>
          <w:tab w:val="num" w:pos="3600"/>
        </w:tabs>
        <w:ind w:left="3600" w:hanging="360"/>
      </w:pPr>
      <w:rPr>
        <w:rFonts w:ascii="Arial" w:hAnsi="Arial" w:hint="default"/>
      </w:rPr>
    </w:lvl>
    <w:lvl w:ilvl="5" w:tplc="DBF4E1A2" w:tentative="1">
      <w:start w:val="1"/>
      <w:numFmt w:val="bullet"/>
      <w:lvlText w:val="•"/>
      <w:lvlJc w:val="left"/>
      <w:pPr>
        <w:tabs>
          <w:tab w:val="num" w:pos="4320"/>
        </w:tabs>
        <w:ind w:left="4320" w:hanging="360"/>
      </w:pPr>
      <w:rPr>
        <w:rFonts w:ascii="Arial" w:hAnsi="Arial" w:hint="default"/>
      </w:rPr>
    </w:lvl>
    <w:lvl w:ilvl="6" w:tplc="A38E199A" w:tentative="1">
      <w:start w:val="1"/>
      <w:numFmt w:val="bullet"/>
      <w:lvlText w:val="•"/>
      <w:lvlJc w:val="left"/>
      <w:pPr>
        <w:tabs>
          <w:tab w:val="num" w:pos="5040"/>
        </w:tabs>
        <w:ind w:left="5040" w:hanging="360"/>
      </w:pPr>
      <w:rPr>
        <w:rFonts w:ascii="Arial" w:hAnsi="Arial" w:hint="default"/>
      </w:rPr>
    </w:lvl>
    <w:lvl w:ilvl="7" w:tplc="7728C700" w:tentative="1">
      <w:start w:val="1"/>
      <w:numFmt w:val="bullet"/>
      <w:lvlText w:val="•"/>
      <w:lvlJc w:val="left"/>
      <w:pPr>
        <w:tabs>
          <w:tab w:val="num" w:pos="5760"/>
        </w:tabs>
        <w:ind w:left="5760" w:hanging="360"/>
      </w:pPr>
      <w:rPr>
        <w:rFonts w:ascii="Arial" w:hAnsi="Arial" w:hint="default"/>
      </w:rPr>
    </w:lvl>
    <w:lvl w:ilvl="8" w:tplc="FBE89F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4355D9F"/>
    <w:multiLevelType w:val="hybridMultilevel"/>
    <w:tmpl w:val="D524813A"/>
    <w:lvl w:ilvl="0" w:tplc="F6EEB338">
      <w:start w:val="1"/>
      <w:numFmt w:val="bullet"/>
      <w:lvlText w:val="•"/>
      <w:lvlJc w:val="left"/>
      <w:pPr>
        <w:tabs>
          <w:tab w:val="num" w:pos="720"/>
        </w:tabs>
        <w:ind w:left="720" w:hanging="360"/>
      </w:pPr>
      <w:rPr>
        <w:rFonts w:ascii="Arial" w:hAnsi="Arial" w:hint="default"/>
      </w:rPr>
    </w:lvl>
    <w:lvl w:ilvl="1" w:tplc="1A0A680A" w:tentative="1">
      <w:start w:val="1"/>
      <w:numFmt w:val="bullet"/>
      <w:lvlText w:val="•"/>
      <w:lvlJc w:val="left"/>
      <w:pPr>
        <w:tabs>
          <w:tab w:val="num" w:pos="1440"/>
        </w:tabs>
        <w:ind w:left="1440" w:hanging="360"/>
      </w:pPr>
      <w:rPr>
        <w:rFonts w:ascii="Arial" w:hAnsi="Arial" w:hint="default"/>
      </w:rPr>
    </w:lvl>
    <w:lvl w:ilvl="2" w:tplc="B3A09F68" w:tentative="1">
      <w:start w:val="1"/>
      <w:numFmt w:val="bullet"/>
      <w:lvlText w:val="•"/>
      <w:lvlJc w:val="left"/>
      <w:pPr>
        <w:tabs>
          <w:tab w:val="num" w:pos="2160"/>
        </w:tabs>
        <w:ind w:left="2160" w:hanging="360"/>
      </w:pPr>
      <w:rPr>
        <w:rFonts w:ascii="Arial" w:hAnsi="Arial" w:hint="default"/>
      </w:rPr>
    </w:lvl>
    <w:lvl w:ilvl="3" w:tplc="E38AA306" w:tentative="1">
      <w:start w:val="1"/>
      <w:numFmt w:val="bullet"/>
      <w:lvlText w:val="•"/>
      <w:lvlJc w:val="left"/>
      <w:pPr>
        <w:tabs>
          <w:tab w:val="num" w:pos="2880"/>
        </w:tabs>
        <w:ind w:left="2880" w:hanging="360"/>
      </w:pPr>
      <w:rPr>
        <w:rFonts w:ascii="Arial" w:hAnsi="Arial" w:hint="default"/>
      </w:rPr>
    </w:lvl>
    <w:lvl w:ilvl="4" w:tplc="CEFC588E" w:tentative="1">
      <w:start w:val="1"/>
      <w:numFmt w:val="bullet"/>
      <w:lvlText w:val="•"/>
      <w:lvlJc w:val="left"/>
      <w:pPr>
        <w:tabs>
          <w:tab w:val="num" w:pos="3600"/>
        </w:tabs>
        <w:ind w:left="3600" w:hanging="360"/>
      </w:pPr>
      <w:rPr>
        <w:rFonts w:ascii="Arial" w:hAnsi="Arial" w:hint="default"/>
      </w:rPr>
    </w:lvl>
    <w:lvl w:ilvl="5" w:tplc="CBDAE9C0" w:tentative="1">
      <w:start w:val="1"/>
      <w:numFmt w:val="bullet"/>
      <w:lvlText w:val="•"/>
      <w:lvlJc w:val="left"/>
      <w:pPr>
        <w:tabs>
          <w:tab w:val="num" w:pos="4320"/>
        </w:tabs>
        <w:ind w:left="4320" w:hanging="360"/>
      </w:pPr>
      <w:rPr>
        <w:rFonts w:ascii="Arial" w:hAnsi="Arial" w:hint="default"/>
      </w:rPr>
    </w:lvl>
    <w:lvl w:ilvl="6" w:tplc="23E429BC" w:tentative="1">
      <w:start w:val="1"/>
      <w:numFmt w:val="bullet"/>
      <w:lvlText w:val="•"/>
      <w:lvlJc w:val="left"/>
      <w:pPr>
        <w:tabs>
          <w:tab w:val="num" w:pos="5040"/>
        </w:tabs>
        <w:ind w:left="5040" w:hanging="360"/>
      </w:pPr>
      <w:rPr>
        <w:rFonts w:ascii="Arial" w:hAnsi="Arial" w:hint="default"/>
      </w:rPr>
    </w:lvl>
    <w:lvl w:ilvl="7" w:tplc="74E621E6" w:tentative="1">
      <w:start w:val="1"/>
      <w:numFmt w:val="bullet"/>
      <w:lvlText w:val="•"/>
      <w:lvlJc w:val="left"/>
      <w:pPr>
        <w:tabs>
          <w:tab w:val="num" w:pos="5760"/>
        </w:tabs>
        <w:ind w:left="5760" w:hanging="360"/>
      </w:pPr>
      <w:rPr>
        <w:rFonts w:ascii="Arial" w:hAnsi="Arial" w:hint="default"/>
      </w:rPr>
    </w:lvl>
    <w:lvl w:ilvl="8" w:tplc="BCC2F5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CC26356"/>
    <w:multiLevelType w:val="hybridMultilevel"/>
    <w:tmpl w:val="11FC5B38"/>
    <w:lvl w:ilvl="0" w:tplc="A5588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EF4919"/>
    <w:multiLevelType w:val="hybridMultilevel"/>
    <w:tmpl w:val="1856E64C"/>
    <w:lvl w:ilvl="0" w:tplc="E0F80F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604314"/>
    <w:multiLevelType w:val="hybridMultilevel"/>
    <w:tmpl w:val="346EE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E01533"/>
    <w:multiLevelType w:val="multilevel"/>
    <w:tmpl w:val="C8482430"/>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8584258"/>
    <w:multiLevelType w:val="hybridMultilevel"/>
    <w:tmpl w:val="C588690A"/>
    <w:lvl w:ilvl="0" w:tplc="40E854B4">
      <w:start w:val="1"/>
      <w:numFmt w:val="bullet"/>
      <w:lvlText w:val="•"/>
      <w:lvlJc w:val="left"/>
      <w:pPr>
        <w:tabs>
          <w:tab w:val="num" w:pos="720"/>
        </w:tabs>
        <w:ind w:left="720" w:hanging="360"/>
      </w:pPr>
      <w:rPr>
        <w:rFonts w:ascii="Arial" w:hAnsi="Arial" w:hint="default"/>
      </w:rPr>
    </w:lvl>
    <w:lvl w:ilvl="1" w:tplc="F31406C6" w:tentative="1">
      <w:start w:val="1"/>
      <w:numFmt w:val="bullet"/>
      <w:lvlText w:val="•"/>
      <w:lvlJc w:val="left"/>
      <w:pPr>
        <w:tabs>
          <w:tab w:val="num" w:pos="1440"/>
        </w:tabs>
        <w:ind w:left="1440" w:hanging="360"/>
      </w:pPr>
      <w:rPr>
        <w:rFonts w:ascii="Arial" w:hAnsi="Arial" w:hint="default"/>
      </w:rPr>
    </w:lvl>
    <w:lvl w:ilvl="2" w:tplc="497210D8" w:tentative="1">
      <w:start w:val="1"/>
      <w:numFmt w:val="bullet"/>
      <w:lvlText w:val="•"/>
      <w:lvlJc w:val="left"/>
      <w:pPr>
        <w:tabs>
          <w:tab w:val="num" w:pos="2160"/>
        </w:tabs>
        <w:ind w:left="2160" w:hanging="360"/>
      </w:pPr>
      <w:rPr>
        <w:rFonts w:ascii="Arial" w:hAnsi="Arial" w:hint="default"/>
      </w:rPr>
    </w:lvl>
    <w:lvl w:ilvl="3" w:tplc="90C43D62" w:tentative="1">
      <w:start w:val="1"/>
      <w:numFmt w:val="bullet"/>
      <w:lvlText w:val="•"/>
      <w:lvlJc w:val="left"/>
      <w:pPr>
        <w:tabs>
          <w:tab w:val="num" w:pos="2880"/>
        </w:tabs>
        <w:ind w:left="2880" w:hanging="360"/>
      </w:pPr>
      <w:rPr>
        <w:rFonts w:ascii="Arial" w:hAnsi="Arial" w:hint="default"/>
      </w:rPr>
    </w:lvl>
    <w:lvl w:ilvl="4" w:tplc="68EA4F58" w:tentative="1">
      <w:start w:val="1"/>
      <w:numFmt w:val="bullet"/>
      <w:lvlText w:val="•"/>
      <w:lvlJc w:val="left"/>
      <w:pPr>
        <w:tabs>
          <w:tab w:val="num" w:pos="3600"/>
        </w:tabs>
        <w:ind w:left="3600" w:hanging="360"/>
      </w:pPr>
      <w:rPr>
        <w:rFonts w:ascii="Arial" w:hAnsi="Arial" w:hint="default"/>
      </w:rPr>
    </w:lvl>
    <w:lvl w:ilvl="5" w:tplc="33EA07AE" w:tentative="1">
      <w:start w:val="1"/>
      <w:numFmt w:val="bullet"/>
      <w:lvlText w:val="•"/>
      <w:lvlJc w:val="left"/>
      <w:pPr>
        <w:tabs>
          <w:tab w:val="num" w:pos="4320"/>
        </w:tabs>
        <w:ind w:left="4320" w:hanging="360"/>
      </w:pPr>
      <w:rPr>
        <w:rFonts w:ascii="Arial" w:hAnsi="Arial" w:hint="default"/>
      </w:rPr>
    </w:lvl>
    <w:lvl w:ilvl="6" w:tplc="118477E2" w:tentative="1">
      <w:start w:val="1"/>
      <w:numFmt w:val="bullet"/>
      <w:lvlText w:val="•"/>
      <w:lvlJc w:val="left"/>
      <w:pPr>
        <w:tabs>
          <w:tab w:val="num" w:pos="5040"/>
        </w:tabs>
        <w:ind w:left="5040" w:hanging="360"/>
      </w:pPr>
      <w:rPr>
        <w:rFonts w:ascii="Arial" w:hAnsi="Arial" w:hint="default"/>
      </w:rPr>
    </w:lvl>
    <w:lvl w:ilvl="7" w:tplc="AA46E8B0" w:tentative="1">
      <w:start w:val="1"/>
      <w:numFmt w:val="bullet"/>
      <w:lvlText w:val="•"/>
      <w:lvlJc w:val="left"/>
      <w:pPr>
        <w:tabs>
          <w:tab w:val="num" w:pos="5760"/>
        </w:tabs>
        <w:ind w:left="5760" w:hanging="360"/>
      </w:pPr>
      <w:rPr>
        <w:rFonts w:ascii="Arial" w:hAnsi="Arial" w:hint="default"/>
      </w:rPr>
    </w:lvl>
    <w:lvl w:ilvl="8" w:tplc="586468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40F362E"/>
    <w:multiLevelType w:val="hybridMultilevel"/>
    <w:tmpl w:val="A28EAACC"/>
    <w:lvl w:ilvl="0" w:tplc="EF3C930E">
      <w:start w:val="1"/>
      <w:numFmt w:val="bullet"/>
      <w:lvlText w:val="•"/>
      <w:lvlJc w:val="left"/>
      <w:pPr>
        <w:tabs>
          <w:tab w:val="num" w:pos="720"/>
        </w:tabs>
        <w:ind w:left="720" w:hanging="360"/>
      </w:pPr>
      <w:rPr>
        <w:rFonts w:ascii="Arial" w:hAnsi="Arial" w:hint="default"/>
      </w:rPr>
    </w:lvl>
    <w:lvl w:ilvl="1" w:tplc="1EDE7600" w:tentative="1">
      <w:start w:val="1"/>
      <w:numFmt w:val="bullet"/>
      <w:lvlText w:val="•"/>
      <w:lvlJc w:val="left"/>
      <w:pPr>
        <w:tabs>
          <w:tab w:val="num" w:pos="1440"/>
        </w:tabs>
        <w:ind w:left="1440" w:hanging="360"/>
      </w:pPr>
      <w:rPr>
        <w:rFonts w:ascii="Arial" w:hAnsi="Arial" w:hint="default"/>
      </w:rPr>
    </w:lvl>
    <w:lvl w:ilvl="2" w:tplc="629EDE7C" w:tentative="1">
      <w:start w:val="1"/>
      <w:numFmt w:val="bullet"/>
      <w:lvlText w:val="•"/>
      <w:lvlJc w:val="left"/>
      <w:pPr>
        <w:tabs>
          <w:tab w:val="num" w:pos="2160"/>
        </w:tabs>
        <w:ind w:left="2160" w:hanging="360"/>
      </w:pPr>
      <w:rPr>
        <w:rFonts w:ascii="Arial" w:hAnsi="Arial" w:hint="default"/>
      </w:rPr>
    </w:lvl>
    <w:lvl w:ilvl="3" w:tplc="DEB449E8" w:tentative="1">
      <w:start w:val="1"/>
      <w:numFmt w:val="bullet"/>
      <w:lvlText w:val="•"/>
      <w:lvlJc w:val="left"/>
      <w:pPr>
        <w:tabs>
          <w:tab w:val="num" w:pos="2880"/>
        </w:tabs>
        <w:ind w:left="2880" w:hanging="360"/>
      </w:pPr>
      <w:rPr>
        <w:rFonts w:ascii="Arial" w:hAnsi="Arial" w:hint="default"/>
      </w:rPr>
    </w:lvl>
    <w:lvl w:ilvl="4" w:tplc="9B26A4C8" w:tentative="1">
      <w:start w:val="1"/>
      <w:numFmt w:val="bullet"/>
      <w:lvlText w:val="•"/>
      <w:lvlJc w:val="left"/>
      <w:pPr>
        <w:tabs>
          <w:tab w:val="num" w:pos="3600"/>
        </w:tabs>
        <w:ind w:left="3600" w:hanging="360"/>
      </w:pPr>
      <w:rPr>
        <w:rFonts w:ascii="Arial" w:hAnsi="Arial" w:hint="default"/>
      </w:rPr>
    </w:lvl>
    <w:lvl w:ilvl="5" w:tplc="0BEEEE6A" w:tentative="1">
      <w:start w:val="1"/>
      <w:numFmt w:val="bullet"/>
      <w:lvlText w:val="•"/>
      <w:lvlJc w:val="left"/>
      <w:pPr>
        <w:tabs>
          <w:tab w:val="num" w:pos="4320"/>
        </w:tabs>
        <w:ind w:left="4320" w:hanging="360"/>
      </w:pPr>
      <w:rPr>
        <w:rFonts w:ascii="Arial" w:hAnsi="Arial" w:hint="default"/>
      </w:rPr>
    </w:lvl>
    <w:lvl w:ilvl="6" w:tplc="F6ACCFF0" w:tentative="1">
      <w:start w:val="1"/>
      <w:numFmt w:val="bullet"/>
      <w:lvlText w:val="•"/>
      <w:lvlJc w:val="left"/>
      <w:pPr>
        <w:tabs>
          <w:tab w:val="num" w:pos="5040"/>
        </w:tabs>
        <w:ind w:left="5040" w:hanging="360"/>
      </w:pPr>
      <w:rPr>
        <w:rFonts w:ascii="Arial" w:hAnsi="Arial" w:hint="default"/>
      </w:rPr>
    </w:lvl>
    <w:lvl w:ilvl="7" w:tplc="BD8AF402" w:tentative="1">
      <w:start w:val="1"/>
      <w:numFmt w:val="bullet"/>
      <w:lvlText w:val="•"/>
      <w:lvlJc w:val="left"/>
      <w:pPr>
        <w:tabs>
          <w:tab w:val="num" w:pos="5760"/>
        </w:tabs>
        <w:ind w:left="5760" w:hanging="360"/>
      </w:pPr>
      <w:rPr>
        <w:rFonts w:ascii="Arial" w:hAnsi="Arial" w:hint="default"/>
      </w:rPr>
    </w:lvl>
    <w:lvl w:ilvl="8" w:tplc="8C260FD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793192A"/>
    <w:multiLevelType w:val="hybridMultilevel"/>
    <w:tmpl w:val="3E7EC89C"/>
    <w:lvl w:ilvl="0" w:tplc="B16C22AC">
      <w:start w:val="1"/>
      <w:numFmt w:val="bullet"/>
      <w:lvlText w:val="•"/>
      <w:lvlJc w:val="left"/>
      <w:pPr>
        <w:tabs>
          <w:tab w:val="num" w:pos="720"/>
        </w:tabs>
        <w:ind w:left="720" w:hanging="360"/>
      </w:pPr>
      <w:rPr>
        <w:rFonts w:ascii="Arial" w:hAnsi="Arial" w:hint="default"/>
      </w:rPr>
    </w:lvl>
    <w:lvl w:ilvl="1" w:tplc="9822F3E4" w:tentative="1">
      <w:start w:val="1"/>
      <w:numFmt w:val="bullet"/>
      <w:lvlText w:val="•"/>
      <w:lvlJc w:val="left"/>
      <w:pPr>
        <w:tabs>
          <w:tab w:val="num" w:pos="1440"/>
        </w:tabs>
        <w:ind w:left="1440" w:hanging="360"/>
      </w:pPr>
      <w:rPr>
        <w:rFonts w:ascii="Arial" w:hAnsi="Arial" w:hint="default"/>
      </w:rPr>
    </w:lvl>
    <w:lvl w:ilvl="2" w:tplc="1EDC2C94" w:tentative="1">
      <w:start w:val="1"/>
      <w:numFmt w:val="bullet"/>
      <w:lvlText w:val="•"/>
      <w:lvlJc w:val="left"/>
      <w:pPr>
        <w:tabs>
          <w:tab w:val="num" w:pos="2160"/>
        </w:tabs>
        <w:ind w:left="2160" w:hanging="360"/>
      </w:pPr>
      <w:rPr>
        <w:rFonts w:ascii="Arial" w:hAnsi="Arial" w:hint="default"/>
      </w:rPr>
    </w:lvl>
    <w:lvl w:ilvl="3" w:tplc="8500BEA8" w:tentative="1">
      <w:start w:val="1"/>
      <w:numFmt w:val="bullet"/>
      <w:lvlText w:val="•"/>
      <w:lvlJc w:val="left"/>
      <w:pPr>
        <w:tabs>
          <w:tab w:val="num" w:pos="2880"/>
        </w:tabs>
        <w:ind w:left="2880" w:hanging="360"/>
      </w:pPr>
      <w:rPr>
        <w:rFonts w:ascii="Arial" w:hAnsi="Arial" w:hint="default"/>
      </w:rPr>
    </w:lvl>
    <w:lvl w:ilvl="4" w:tplc="BC280278" w:tentative="1">
      <w:start w:val="1"/>
      <w:numFmt w:val="bullet"/>
      <w:lvlText w:val="•"/>
      <w:lvlJc w:val="left"/>
      <w:pPr>
        <w:tabs>
          <w:tab w:val="num" w:pos="3600"/>
        </w:tabs>
        <w:ind w:left="3600" w:hanging="360"/>
      </w:pPr>
      <w:rPr>
        <w:rFonts w:ascii="Arial" w:hAnsi="Arial" w:hint="default"/>
      </w:rPr>
    </w:lvl>
    <w:lvl w:ilvl="5" w:tplc="1EB4341E" w:tentative="1">
      <w:start w:val="1"/>
      <w:numFmt w:val="bullet"/>
      <w:lvlText w:val="•"/>
      <w:lvlJc w:val="left"/>
      <w:pPr>
        <w:tabs>
          <w:tab w:val="num" w:pos="4320"/>
        </w:tabs>
        <w:ind w:left="4320" w:hanging="360"/>
      </w:pPr>
      <w:rPr>
        <w:rFonts w:ascii="Arial" w:hAnsi="Arial" w:hint="default"/>
      </w:rPr>
    </w:lvl>
    <w:lvl w:ilvl="6" w:tplc="D47C3BEE" w:tentative="1">
      <w:start w:val="1"/>
      <w:numFmt w:val="bullet"/>
      <w:lvlText w:val="•"/>
      <w:lvlJc w:val="left"/>
      <w:pPr>
        <w:tabs>
          <w:tab w:val="num" w:pos="5040"/>
        </w:tabs>
        <w:ind w:left="5040" w:hanging="360"/>
      </w:pPr>
      <w:rPr>
        <w:rFonts w:ascii="Arial" w:hAnsi="Arial" w:hint="default"/>
      </w:rPr>
    </w:lvl>
    <w:lvl w:ilvl="7" w:tplc="6C520A20" w:tentative="1">
      <w:start w:val="1"/>
      <w:numFmt w:val="bullet"/>
      <w:lvlText w:val="•"/>
      <w:lvlJc w:val="left"/>
      <w:pPr>
        <w:tabs>
          <w:tab w:val="num" w:pos="5760"/>
        </w:tabs>
        <w:ind w:left="5760" w:hanging="360"/>
      </w:pPr>
      <w:rPr>
        <w:rFonts w:ascii="Arial" w:hAnsi="Arial" w:hint="default"/>
      </w:rPr>
    </w:lvl>
    <w:lvl w:ilvl="8" w:tplc="AA90E0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451669"/>
    <w:multiLevelType w:val="hybridMultilevel"/>
    <w:tmpl w:val="E752E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463086"/>
    <w:multiLevelType w:val="hybridMultilevel"/>
    <w:tmpl w:val="8A08C3B0"/>
    <w:lvl w:ilvl="0" w:tplc="CA0CDB54">
      <w:start w:val="1"/>
      <w:numFmt w:val="bullet"/>
      <w:lvlText w:val="•"/>
      <w:lvlJc w:val="left"/>
      <w:pPr>
        <w:tabs>
          <w:tab w:val="num" w:pos="720"/>
        </w:tabs>
        <w:ind w:left="720" w:hanging="360"/>
      </w:pPr>
      <w:rPr>
        <w:rFonts w:ascii="Arial" w:hAnsi="Arial" w:hint="default"/>
      </w:rPr>
    </w:lvl>
    <w:lvl w:ilvl="1" w:tplc="B8CABCD2" w:tentative="1">
      <w:start w:val="1"/>
      <w:numFmt w:val="bullet"/>
      <w:lvlText w:val="•"/>
      <w:lvlJc w:val="left"/>
      <w:pPr>
        <w:tabs>
          <w:tab w:val="num" w:pos="1440"/>
        </w:tabs>
        <w:ind w:left="1440" w:hanging="360"/>
      </w:pPr>
      <w:rPr>
        <w:rFonts w:ascii="Arial" w:hAnsi="Arial" w:hint="default"/>
      </w:rPr>
    </w:lvl>
    <w:lvl w:ilvl="2" w:tplc="48E60F56" w:tentative="1">
      <w:start w:val="1"/>
      <w:numFmt w:val="bullet"/>
      <w:lvlText w:val="•"/>
      <w:lvlJc w:val="left"/>
      <w:pPr>
        <w:tabs>
          <w:tab w:val="num" w:pos="2160"/>
        </w:tabs>
        <w:ind w:left="2160" w:hanging="360"/>
      </w:pPr>
      <w:rPr>
        <w:rFonts w:ascii="Arial" w:hAnsi="Arial" w:hint="default"/>
      </w:rPr>
    </w:lvl>
    <w:lvl w:ilvl="3" w:tplc="D26876CC" w:tentative="1">
      <w:start w:val="1"/>
      <w:numFmt w:val="bullet"/>
      <w:lvlText w:val="•"/>
      <w:lvlJc w:val="left"/>
      <w:pPr>
        <w:tabs>
          <w:tab w:val="num" w:pos="2880"/>
        </w:tabs>
        <w:ind w:left="2880" w:hanging="360"/>
      </w:pPr>
      <w:rPr>
        <w:rFonts w:ascii="Arial" w:hAnsi="Arial" w:hint="default"/>
      </w:rPr>
    </w:lvl>
    <w:lvl w:ilvl="4" w:tplc="D2D4C2B6" w:tentative="1">
      <w:start w:val="1"/>
      <w:numFmt w:val="bullet"/>
      <w:lvlText w:val="•"/>
      <w:lvlJc w:val="left"/>
      <w:pPr>
        <w:tabs>
          <w:tab w:val="num" w:pos="3600"/>
        </w:tabs>
        <w:ind w:left="3600" w:hanging="360"/>
      </w:pPr>
      <w:rPr>
        <w:rFonts w:ascii="Arial" w:hAnsi="Arial" w:hint="default"/>
      </w:rPr>
    </w:lvl>
    <w:lvl w:ilvl="5" w:tplc="565C91DC" w:tentative="1">
      <w:start w:val="1"/>
      <w:numFmt w:val="bullet"/>
      <w:lvlText w:val="•"/>
      <w:lvlJc w:val="left"/>
      <w:pPr>
        <w:tabs>
          <w:tab w:val="num" w:pos="4320"/>
        </w:tabs>
        <w:ind w:left="4320" w:hanging="360"/>
      </w:pPr>
      <w:rPr>
        <w:rFonts w:ascii="Arial" w:hAnsi="Arial" w:hint="default"/>
      </w:rPr>
    </w:lvl>
    <w:lvl w:ilvl="6" w:tplc="27262874" w:tentative="1">
      <w:start w:val="1"/>
      <w:numFmt w:val="bullet"/>
      <w:lvlText w:val="•"/>
      <w:lvlJc w:val="left"/>
      <w:pPr>
        <w:tabs>
          <w:tab w:val="num" w:pos="5040"/>
        </w:tabs>
        <w:ind w:left="5040" w:hanging="360"/>
      </w:pPr>
      <w:rPr>
        <w:rFonts w:ascii="Arial" w:hAnsi="Arial" w:hint="default"/>
      </w:rPr>
    </w:lvl>
    <w:lvl w:ilvl="7" w:tplc="78D4BF38" w:tentative="1">
      <w:start w:val="1"/>
      <w:numFmt w:val="bullet"/>
      <w:lvlText w:val="•"/>
      <w:lvlJc w:val="left"/>
      <w:pPr>
        <w:tabs>
          <w:tab w:val="num" w:pos="5760"/>
        </w:tabs>
        <w:ind w:left="5760" w:hanging="360"/>
      </w:pPr>
      <w:rPr>
        <w:rFonts w:ascii="Arial" w:hAnsi="Arial" w:hint="default"/>
      </w:rPr>
    </w:lvl>
    <w:lvl w:ilvl="8" w:tplc="6B84219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6"/>
  </w:num>
  <w:num w:numId="3">
    <w:abstractNumId w:val="0"/>
  </w:num>
  <w:num w:numId="4">
    <w:abstractNumId w:val="4"/>
  </w:num>
  <w:num w:numId="5">
    <w:abstractNumId w:val="1"/>
  </w:num>
  <w:num w:numId="6">
    <w:abstractNumId w:val="5"/>
  </w:num>
  <w:num w:numId="7">
    <w:abstractNumId w:val="13"/>
  </w:num>
  <w:num w:numId="8">
    <w:abstractNumId w:val="3"/>
  </w:num>
  <w:num w:numId="9">
    <w:abstractNumId w:val="7"/>
  </w:num>
  <w:num w:numId="10">
    <w:abstractNumId w:val="18"/>
  </w:num>
  <w:num w:numId="11">
    <w:abstractNumId w:val="10"/>
  </w:num>
  <w:num w:numId="12">
    <w:abstractNumId w:val="21"/>
  </w:num>
  <w:num w:numId="13">
    <w:abstractNumId w:val="12"/>
  </w:num>
  <w:num w:numId="14">
    <w:abstractNumId w:val="9"/>
  </w:num>
  <w:num w:numId="15">
    <w:abstractNumId w:val="17"/>
  </w:num>
  <w:num w:numId="16">
    <w:abstractNumId w:val="19"/>
  </w:num>
  <w:num w:numId="17">
    <w:abstractNumId w:val="11"/>
  </w:num>
  <w:num w:numId="18">
    <w:abstractNumId w:val="8"/>
  </w:num>
  <w:num w:numId="19">
    <w:abstractNumId w:val="2"/>
  </w:num>
  <w:num w:numId="20">
    <w:abstractNumId w:val="6"/>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4C"/>
    <w:rsid w:val="000144B8"/>
    <w:rsid w:val="00015110"/>
    <w:rsid w:val="000208D0"/>
    <w:rsid w:val="0002374B"/>
    <w:rsid w:val="0002584F"/>
    <w:rsid w:val="00025DF3"/>
    <w:rsid w:val="000329F7"/>
    <w:rsid w:val="00033B38"/>
    <w:rsid w:val="000377BE"/>
    <w:rsid w:val="0004022D"/>
    <w:rsid w:val="0004070A"/>
    <w:rsid w:val="00042CE9"/>
    <w:rsid w:val="00045443"/>
    <w:rsid w:val="000461C0"/>
    <w:rsid w:val="000515B2"/>
    <w:rsid w:val="00052010"/>
    <w:rsid w:val="00054D22"/>
    <w:rsid w:val="00055AD1"/>
    <w:rsid w:val="00055F3E"/>
    <w:rsid w:val="000560E4"/>
    <w:rsid w:val="000646D6"/>
    <w:rsid w:val="00071609"/>
    <w:rsid w:val="00072B32"/>
    <w:rsid w:val="00077E5D"/>
    <w:rsid w:val="00080889"/>
    <w:rsid w:val="00080936"/>
    <w:rsid w:val="00080CAA"/>
    <w:rsid w:val="000813CC"/>
    <w:rsid w:val="00085898"/>
    <w:rsid w:val="00087657"/>
    <w:rsid w:val="000944C3"/>
    <w:rsid w:val="0009477C"/>
    <w:rsid w:val="00095395"/>
    <w:rsid w:val="000B1BE5"/>
    <w:rsid w:val="000B7102"/>
    <w:rsid w:val="000C1F82"/>
    <w:rsid w:val="000C2335"/>
    <w:rsid w:val="000C5D90"/>
    <w:rsid w:val="000C601E"/>
    <w:rsid w:val="000D018C"/>
    <w:rsid w:val="000D4380"/>
    <w:rsid w:val="000E0972"/>
    <w:rsid w:val="000E159E"/>
    <w:rsid w:val="000E1841"/>
    <w:rsid w:val="000E2221"/>
    <w:rsid w:val="000E2878"/>
    <w:rsid w:val="000E2E39"/>
    <w:rsid w:val="000E303A"/>
    <w:rsid w:val="000E32C3"/>
    <w:rsid w:val="000E3B70"/>
    <w:rsid w:val="000E7A59"/>
    <w:rsid w:val="000F54E3"/>
    <w:rsid w:val="00100B76"/>
    <w:rsid w:val="001050A8"/>
    <w:rsid w:val="00106C97"/>
    <w:rsid w:val="00112876"/>
    <w:rsid w:val="0011351C"/>
    <w:rsid w:val="00113C2F"/>
    <w:rsid w:val="00113FD1"/>
    <w:rsid w:val="00113FF8"/>
    <w:rsid w:val="0011560C"/>
    <w:rsid w:val="00116B98"/>
    <w:rsid w:val="001233C2"/>
    <w:rsid w:val="00124079"/>
    <w:rsid w:val="00126AC1"/>
    <w:rsid w:val="00126CD4"/>
    <w:rsid w:val="0013184B"/>
    <w:rsid w:val="00134B9C"/>
    <w:rsid w:val="001472F3"/>
    <w:rsid w:val="001529FC"/>
    <w:rsid w:val="00153556"/>
    <w:rsid w:val="00156F46"/>
    <w:rsid w:val="001574D4"/>
    <w:rsid w:val="00161FB6"/>
    <w:rsid w:val="001622A0"/>
    <w:rsid w:val="00173BEA"/>
    <w:rsid w:val="00176103"/>
    <w:rsid w:val="001868E5"/>
    <w:rsid w:val="00187D04"/>
    <w:rsid w:val="001912C8"/>
    <w:rsid w:val="001970C6"/>
    <w:rsid w:val="001A061D"/>
    <w:rsid w:val="001A4CEE"/>
    <w:rsid w:val="001B2EE7"/>
    <w:rsid w:val="001B7C45"/>
    <w:rsid w:val="001C1123"/>
    <w:rsid w:val="001C1368"/>
    <w:rsid w:val="001C4247"/>
    <w:rsid w:val="001D00E2"/>
    <w:rsid w:val="001D4C2B"/>
    <w:rsid w:val="001D5D17"/>
    <w:rsid w:val="001D7774"/>
    <w:rsid w:val="001E0547"/>
    <w:rsid w:val="001E1B34"/>
    <w:rsid w:val="001E592E"/>
    <w:rsid w:val="001F0B18"/>
    <w:rsid w:val="001F5B5F"/>
    <w:rsid w:val="001F639E"/>
    <w:rsid w:val="001F6F25"/>
    <w:rsid w:val="001F767C"/>
    <w:rsid w:val="00200224"/>
    <w:rsid w:val="002002FA"/>
    <w:rsid w:val="002055A4"/>
    <w:rsid w:val="00206E83"/>
    <w:rsid w:val="0020787A"/>
    <w:rsid w:val="00211D24"/>
    <w:rsid w:val="00213A86"/>
    <w:rsid w:val="002258BB"/>
    <w:rsid w:val="00231505"/>
    <w:rsid w:val="002405E2"/>
    <w:rsid w:val="002479EF"/>
    <w:rsid w:val="00247F8A"/>
    <w:rsid w:val="00250525"/>
    <w:rsid w:val="00251E3F"/>
    <w:rsid w:val="002522AD"/>
    <w:rsid w:val="00255E3C"/>
    <w:rsid w:val="0026635D"/>
    <w:rsid w:val="00266D71"/>
    <w:rsid w:val="00272611"/>
    <w:rsid w:val="0027510C"/>
    <w:rsid w:val="00280337"/>
    <w:rsid w:val="00283B5C"/>
    <w:rsid w:val="00291B12"/>
    <w:rsid w:val="002A19EB"/>
    <w:rsid w:val="002A3634"/>
    <w:rsid w:val="002A6D22"/>
    <w:rsid w:val="002B4E6E"/>
    <w:rsid w:val="002B56C8"/>
    <w:rsid w:val="002B65AB"/>
    <w:rsid w:val="002C034B"/>
    <w:rsid w:val="002C09CC"/>
    <w:rsid w:val="002C0ACF"/>
    <w:rsid w:val="002C5C6F"/>
    <w:rsid w:val="002D2551"/>
    <w:rsid w:val="002D5A71"/>
    <w:rsid w:val="002D6020"/>
    <w:rsid w:val="002D75D9"/>
    <w:rsid w:val="002E7D68"/>
    <w:rsid w:val="002F64A4"/>
    <w:rsid w:val="002F64F1"/>
    <w:rsid w:val="00301EA1"/>
    <w:rsid w:val="00323C0A"/>
    <w:rsid w:val="00324A95"/>
    <w:rsid w:val="00325BD2"/>
    <w:rsid w:val="003320FE"/>
    <w:rsid w:val="003508DE"/>
    <w:rsid w:val="00354ADE"/>
    <w:rsid w:val="0035789F"/>
    <w:rsid w:val="00360086"/>
    <w:rsid w:val="00361822"/>
    <w:rsid w:val="00364945"/>
    <w:rsid w:val="00370465"/>
    <w:rsid w:val="00375602"/>
    <w:rsid w:val="00381B2A"/>
    <w:rsid w:val="003826C5"/>
    <w:rsid w:val="00384F9F"/>
    <w:rsid w:val="00387F1A"/>
    <w:rsid w:val="00394B41"/>
    <w:rsid w:val="0039609A"/>
    <w:rsid w:val="00397E1D"/>
    <w:rsid w:val="003A354C"/>
    <w:rsid w:val="003A52F1"/>
    <w:rsid w:val="003A6C1E"/>
    <w:rsid w:val="003B1785"/>
    <w:rsid w:val="003B192C"/>
    <w:rsid w:val="003B3893"/>
    <w:rsid w:val="003C26CB"/>
    <w:rsid w:val="003C49E3"/>
    <w:rsid w:val="003C4D6D"/>
    <w:rsid w:val="003C7BF6"/>
    <w:rsid w:val="003D1105"/>
    <w:rsid w:val="003D256D"/>
    <w:rsid w:val="003D50C2"/>
    <w:rsid w:val="003D686E"/>
    <w:rsid w:val="003D7FF8"/>
    <w:rsid w:val="003E1BEF"/>
    <w:rsid w:val="003E3991"/>
    <w:rsid w:val="003E42F3"/>
    <w:rsid w:val="003E4D18"/>
    <w:rsid w:val="003E5615"/>
    <w:rsid w:val="003E6B7B"/>
    <w:rsid w:val="003F0F49"/>
    <w:rsid w:val="003F39D2"/>
    <w:rsid w:val="003F638B"/>
    <w:rsid w:val="003F6951"/>
    <w:rsid w:val="003F6A2D"/>
    <w:rsid w:val="0040064F"/>
    <w:rsid w:val="0040135F"/>
    <w:rsid w:val="004072FD"/>
    <w:rsid w:val="004155DF"/>
    <w:rsid w:val="00420AD8"/>
    <w:rsid w:val="0042228A"/>
    <w:rsid w:val="004229FD"/>
    <w:rsid w:val="00425FCC"/>
    <w:rsid w:val="004261F7"/>
    <w:rsid w:val="00426D4E"/>
    <w:rsid w:val="00427B09"/>
    <w:rsid w:val="00430D55"/>
    <w:rsid w:val="00436843"/>
    <w:rsid w:val="00437CBB"/>
    <w:rsid w:val="00453521"/>
    <w:rsid w:val="004668BC"/>
    <w:rsid w:val="00466AEF"/>
    <w:rsid w:val="00470575"/>
    <w:rsid w:val="00471774"/>
    <w:rsid w:val="00471C32"/>
    <w:rsid w:val="00473507"/>
    <w:rsid w:val="00473653"/>
    <w:rsid w:val="004746BB"/>
    <w:rsid w:val="00474D86"/>
    <w:rsid w:val="00480AB0"/>
    <w:rsid w:val="0048303C"/>
    <w:rsid w:val="00483385"/>
    <w:rsid w:val="0048562F"/>
    <w:rsid w:val="00490E39"/>
    <w:rsid w:val="00495762"/>
    <w:rsid w:val="00496089"/>
    <w:rsid w:val="004A74F8"/>
    <w:rsid w:val="004B3E32"/>
    <w:rsid w:val="004B4D17"/>
    <w:rsid w:val="004B68EC"/>
    <w:rsid w:val="004C0E3B"/>
    <w:rsid w:val="004C2853"/>
    <w:rsid w:val="004C3D63"/>
    <w:rsid w:val="004C7FC3"/>
    <w:rsid w:val="004D30E8"/>
    <w:rsid w:val="004E613B"/>
    <w:rsid w:val="004F29A1"/>
    <w:rsid w:val="004F36C4"/>
    <w:rsid w:val="004F36E0"/>
    <w:rsid w:val="00501FE0"/>
    <w:rsid w:val="005023AE"/>
    <w:rsid w:val="00504A30"/>
    <w:rsid w:val="0050525D"/>
    <w:rsid w:val="0050671C"/>
    <w:rsid w:val="0051053A"/>
    <w:rsid w:val="005110DE"/>
    <w:rsid w:val="00511FF5"/>
    <w:rsid w:val="00512700"/>
    <w:rsid w:val="0051284B"/>
    <w:rsid w:val="00517F8A"/>
    <w:rsid w:val="00520D34"/>
    <w:rsid w:val="00521FFB"/>
    <w:rsid w:val="005235D7"/>
    <w:rsid w:val="00525FD1"/>
    <w:rsid w:val="00536564"/>
    <w:rsid w:val="00537B22"/>
    <w:rsid w:val="00540B06"/>
    <w:rsid w:val="00542522"/>
    <w:rsid w:val="00544C2C"/>
    <w:rsid w:val="00552125"/>
    <w:rsid w:val="005533B6"/>
    <w:rsid w:val="0055389C"/>
    <w:rsid w:val="005547E5"/>
    <w:rsid w:val="00556CD9"/>
    <w:rsid w:val="00560C23"/>
    <w:rsid w:val="00562404"/>
    <w:rsid w:val="0057028B"/>
    <w:rsid w:val="00572987"/>
    <w:rsid w:val="00573107"/>
    <w:rsid w:val="005767FE"/>
    <w:rsid w:val="00577825"/>
    <w:rsid w:val="00582732"/>
    <w:rsid w:val="00584F44"/>
    <w:rsid w:val="00585B86"/>
    <w:rsid w:val="00587CE1"/>
    <w:rsid w:val="00591CD9"/>
    <w:rsid w:val="005930DF"/>
    <w:rsid w:val="005A07F9"/>
    <w:rsid w:val="005A45D9"/>
    <w:rsid w:val="005A5877"/>
    <w:rsid w:val="005B2847"/>
    <w:rsid w:val="005B61A6"/>
    <w:rsid w:val="005C0A5D"/>
    <w:rsid w:val="005C1876"/>
    <w:rsid w:val="005C5A06"/>
    <w:rsid w:val="005C6E7D"/>
    <w:rsid w:val="005D38A1"/>
    <w:rsid w:val="005D4755"/>
    <w:rsid w:val="005D4DD9"/>
    <w:rsid w:val="005D78E5"/>
    <w:rsid w:val="005E0EE8"/>
    <w:rsid w:val="005E656E"/>
    <w:rsid w:val="005E6B92"/>
    <w:rsid w:val="005F1CA3"/>
    <w:rsid w:val="00600F1A"/>
    <w:rsid w:val="006019DD"/>
    <w:rsid w:val="006058B5"/>
    <w:rsid w:val="0061058E"/>
    <w:rsid w:val="00614A72"/>
    <w:rsid w:val="0061522F"/>
    <w:rsid w:val="00615D81"/>
    <w:rsid w:val="006173BF"/>
    <w:rsid w:val="006176FF"/>
    <w:rsid w:val="00623BED"/>
    <w:rsid w:val="00627831"/>
    <w:rsid w:val="006306D1"/>
    <w:rsid w:val="00630984"/>
    <w:rsid w:val="00632FC5"/>
    <w:rsid w:val="006346D5"/>
    <w:rsid w:val="006353C7"/>
    <w:rsid w:val="006353D4"/>
    <w:rsid w:val="006374FB"/>
    <w:rsid w:val="006404BF"/>
    <w:rsid w:val="006416BA"/>
    <w:rsid w:val="00642288"/>
    <w:rsid w:val="006507D1"/>
    <w:rsid w:val="006673FB"/>
    <w:rsid w:val="006765BA"/>
    <w:rsid w:val="00676EC0"/>
    <w:rsid w:val="00693181"/>
    <w:rsid w:val="00696D12"/>
    <w:rsid w:val="006B17B2"/>
    <w:rsid w:val="006B2DD9"/>
    <w:rsid w:val="006B3AD6"/>
    <w:rsid w:val="006C3CCF"/>
    <w:rsid w:val="006C51C6"/>
    <w:rsid w:val="006D0120"/>
    <w:rsid w:val="006E01B5"/>
    <w:rsid w:val="006E0257"/>
    <w:rsid w:val="006E6656"/>
    <w:rsid w:val="006F0371"/>
    <w:rsid w:val="006F46AA"/>
    <w:rsid w:val="006F5051"/>
    <w:rsid w:val="006F65A7"/>
    <w:rsid w:val="00706AF6"/>
    <w:rsid w:val="007101E4"/>
    <w:rsid w:val="007125BD"/>
    <w:rsid w:val="00712C5D"/>
    <w:rsid w:val="00720254"/>
    <w:rsid w:val="00733564"/>
    <w:rsid w:val="00740CBD"/>
    <w:rsid w:val="00743AF3"/>
    <w:rsid w:val="00747E04"/>
    <w:rsid w:val="00752082"/>
    <w:rsid w:val="00757B6F"/>
    <w:rsid w:val="0076534D"/>
    <w:rsid w:val="00772F69"/>
    <w:rsid w:val="007736C6"/>
    <w:rsid w:val="00775401"/>
    <w:rsid w:val="007800A7"/>
    <w:rsid w:val="007825EC"/>
    <w:rsid w:val="00785D29"/>
    <w:rsid w:val="00787CB1"/>
    <w:rsid w:val="007A1763"/>
    <w:rsid w:val="007A3DC2"/>
    <w:rsid w:val="007B0B5F"/>
    <w:rsid w:val="007B1236"/>
    <w:rsid w:val="007B4B66"/>
    <w:rsid w:val="007C6A7C"/>
    <w:rsid w:val="007C7869"/>
    <w:rsid w:val="007D419C"/>
    <w:rsid w:val="007D6BA6"/>
    <w:rsid w:val="007E33F3"/>
    <w:rsid w:val="007F19AD"/>
    <w:rsid w:val="007F3EFB"/>
    <w:rsid w:val="007F7F57"/>
    <w:rsid w:val="00802FF2"/>
    <w:rsid w:val="00812D47"/>
    <w:rsid w:val="00814673"/>
    <w:rsid w:val="00820FDA"/>
    <w:rsid w:val="00824870"/>
    <w:rsid w:val="00826E2D"/>
    <w:rsid w:val="00827606"/>
    <w:rsid w:val="00834FED"/>
    <w:rsid w:val="008352E6"/>
    <w:rsid w:val="008354A8"/>
    <w:rsid w:val="0083692C"/>
    <w:rsid w:val="008421EA"/>
    <w:rsid w:val="00845FE6"/>
    <w:rsid w:val="008477CA"/>
    <w:rsid w:val="00852080"/>
    <w:rsid w:val="0085434B"/>
    <w:rsid w:val="008557BB"/>
    <w:rsid w:val="008618CD"/>
    <w:rsid w:val="008630A9"/>
    <w:rsid w:val="00864DDB"/>
    <w:rsid w:val="00865BFB"/>
    <w:rsid w:val="00870C05"/>
    <w:rsid w:val="0087311E"/>
    <w:rsid w:val="008777F7"/>
    <w:rsid w:val="008824D9"/>
    <w:rsid w:val="008852DE"/>
    <w:rsid w:val="0088539A"/>
    <w:rsid w:val="00886D66"/>
    <w:rsid w:val="00892847"/>
    <w:rsid w:val="00892F27"/>
    <w:rsid w:val="00896735"/>
    <w:rsid w:val="008A245F"/>
    <w:rsid w:val="008A25E7"/>
    <w:rsid w:val="008A35EB"/>
    <w:rsid w:val="008B0848"/>
    <w:rsid w:val="008B14F4"/>
    <w:rsid w:val="008B168D"/>
    <w:rsid w:val="008B1DCC"/>
    <w:rsid w:val="008B3343"/>
    <w:rsid w:val="008B42EF"/>
    <w:rsid w:val="008B7B9D"/>
    <w:rsid w:val="008C28C0"/>
    <w:rsid w:val="008C4188"/>
    <w:rsid w:val="008D0CED"/>
    <w:rsid w:val="008D3698"/>
    <w:rsid w:val="008D7B6C"/>
    <w:rsid w:val="008D7DC5"/>
    <w:rsid w:val="008E1C8B"/>
    <w:rsid w:val="008E404E"/>
    <w:rsid w:val="008E4BA1"/>
    <w:rsid w:val="008E512F"/>
    <w:rsid w:val="008E6314"/>
    <w:rsid w:val="008E63CD"/>
    <w:rsid w:val="008F1B12"/>
    <w:rsid w:val="008F448A"/>
    <w:rsid w:val="00901A78"/>
    <w:rsid w:val="00902795"/>
    <w:rsid w:val="009032CC"/>
    <w:rsid w:val="00903808"/>
    <w:rsid w:val="00914132"/>
    <w:rsid w:val="009141F0"/>
    <w:rsid w:val="0091477D"/>
    <w:rsid w:val="009170B7"/>
    <w:rsid w:val="00921CF1"/>
    <w:rsid w:val="009239E7"/>
    <w:rsid w:val="00924290"/>
    <w:rsid w:val="00925CE4"/>
    <w:rsid w:val="00927A79"/>
    <w:rsid w:val="00931CBB"/>
    <w:rsid w:val="00932397"/>
    <w:rsid w:val="00934370"/>
    <w:rsid w:val="00934F5D"/>
    <w:rsid w:val="00942FE5"/>
    <w:rsid w:val="00944B32"/>
    <w:rsid w:val="0094746A"/>
    <w:rsid w:val="00951410"/>
    <w:rsid w:val="00951D1B"/>
    <w:rsid w:val="00955552"/>
    <w:rsid w:val="00957111"/>
    <w:rsid w:val="009575DB"/>
    <w:rsid w:val="00963F8C"/>
    <w:rsid w:val="00967B43"/>
    <w:rsid w:val="009708FF"/>
    <w:rsid w:val="009709B8"/>
    <w:rsid w:val="00974C1C"/>
    <w:rsid w:val="00975CAA"/>
    <w:rsid w:val="00980198"/>
    <w:rsid w:val="009834BF"/>
    <w:rsid w:val="00985239"/>
    <w:rsid w:val="00987A36"/>
    <w:rsid w:val="0099533E"/>
    <w:rsid w:val="009A7169"/>
    <w:rsid w:val="009A78A1"/>
    <w:rsid w:val="009B3065"/>
    <w:rsid w:val="009B369E"/>
    <w:rsid w:val="009B5BEB"/>
    <w:rsid w:val="009C0EBF"/>
    <w:rsid w:val="009C4B0C"/>
    <w:rsid w:val="009C79B6"/>
    <w:rsid w:val="009D2F39"/>
    <w:rsid w:val="009D70F5"/>
    <w:rsid w:val="009E2952"/>
    <w:rsid w:val="009E5AC5"/>
    <w:rsid w:val="009F2B43"/>
    <w:rsid w:val="009F35CF"/>
    <w:rsid w:val="009F50E6"/>
    <w:rsid w:val="00A005FA"/>
    <w:rsid w:val="00A06849"/>
    <w:rsid w:val="00A1245A"/>
    <w:rsid w:val="00A1433D"/>
    <w:rsid w:val="00A14EE4"/>
    <w:rsid w:val="00A15820"/>
    <w:rsid w:val="00A17CA2"/>
    <w:rsid w:val="00A31041"/>
    <w:rsid w:val="00A403D7"/>
    <w:rsid w:val="00A40CE1"/>
    <w:rsid w:val="00A4215C"/>
    <w:rsid w:val="00A428A3"/>
    <w:rsid w:val="00A56ED1"/>
    <w:rsid w:val="00A57B01"/>
    <w:rsid w:val="00A62107"/>
    <w:rsid w:val="00A673FF"/>
    <w:rsid w:val="00A675A2"/>
    <w:rsid w:val="00A71907"/>
    <w:rsid w:val="00A7699B"/>
    <w:rsid w:val="00A80AED"/>
    <w:rsid w:val="00A82A2E"/>
    <w:rsid w:val="00A841C5"/>
    <w:rsid w:val="00A847E4"/>
    <w:rsid w:val="00A86946"/>
    <w:rsid w:val="00A90EF4"/>
    <w:rsid w:val="00A92083"/>
    <w:rsid w:val="00A92652"/>
    <w:rsid w:val="00A9477E"/>
    <w:rsid w:val="00AA20B3"/>
    <w:rsid w:val="00AB0AE4"/>
    <w:rsid w:val="00AB1CE3"/>
    <w:rsid w:val="00AB3688"/>
    <w:rsid w:val="00AB4ED0"/>
    <w:rsid w:val="00AB59F1"/>
    <w:rsid w:val="00AC04C8"/>
    <w:rsid w:val="00AC146D"/>
    <w:rsid w:val="00AC45D1"/>
    <w:rsid w:val="00AC4CF0"/>
    <w:rsid w:val="00AD0FED"/>
    <w:rsid w:val="00AD74B5"/>
    <w:rsid w:val="00AD79E5"/>
    <w:rsid w:val="00AE20EE"/>
    <w:rsid w:val="00AE243A"/>
    <w:rsid w:val="00AE41AB"/>
    <w:rsid w:val="00AE635B"/>
    <w:rsid w:val="00AF1B80"/>
    <w:rsid w:val="00AF5578"/>
    <w:rsid w:val="00AF7A4A"/>
    <w:rsid w:val="00B00C13"/>
    <w:rsid w:val="00B01910"/>
    <w:rsid w:val="00B0455F"/>
    <w:rsid w:val="00B11E01"/>
    <w:rsid w:val="00B1371A"/>
    <w:rsid w:val="00B15BF8"/>
    <w:rsid w:val="00B16A92"/>
    <w:rsid w:val="00B217FF"/>
    <w:rsid w:val="00B30D17"/>
    <w:rsid w:val="00B34296"/>
    <w:rsid w:val="00B34836"/>
    <w:rsid w:val="00B357D8"/>
    <w:rsid w:val="00B42278"/>
    <w:rsid w:val="00B45470"/>
    <w:rsid w:val="00B5027F"/>
    <w:rsid w:val="00B531FB"/>
    <w:rsid w:val="00B55D3E"/>
    <w:rsid w:val="00B61430"/>
    <w:rsid w:val="00B73916"/>
    <w:rsid w:val="00B754BC"/>
    <w:rsid w:val="00B759AC"/>
    <w:rsid w:val="00B76F97"/>
    <w:rsid w:val="00B80E8D"/>
    <w:rsid w:val="00B81831"/>
    <w:rsid w:val="00B82589"/>
    <w:rsid w:val="00B83696"/>
    <w:rsid w:val="00B86B23"/>
    <w:rsid w:val="00B97142"/>
    <w:rsid w:val="00BA19AF"/>
    <w:rsid w:val="00BA2301"/>
    <w:rsid w:val="00BA23C0"/>
    <w:rsid w:val="00BA3E7F"/>
    <w:rsid w:val="00BA7350"/>
    <w:rsid w:val="00BB6B8A"/>
    <w:rsid w:val="00BC026E"/>
    <w:rsid w:val="00BC298C"/>
    <w:rsid w:val="00BC3439"/>
    <w:rsid w:val="00BC518B"/>
    <w:rsid w:val="00BC552B"/>
    <w:rsid w:val="00BC7EA9"/>
    <w:rsid w:val="00BD2AF9"/>
    <w:rsid w:val="00BD31A1"/>
    <w:rsid w:val="00BD34C6"/>
    <w:rsid w:val="00BD401A"/>
    <w:rsid w:val="00BD6FB1"/>
    <w:rsid w:val="00BE7EF4"/>
    <w:rsid w:val="00BF3529"/>
    <w:rsid w:val="00C000EA"/>
    <w:rsid w:val="00C011AE"/>
    <w:rsid w:val="00C029D1"/>
    <w:rsid w:val="00C02CDA"/>
    <w:rsid w:val="00C03E32"/>
    <w:rsid w:val="00C07369"/>
    <w:rsid w:val="00C07868"/>
    <w:rsid w:val="00C11D0D"/>
    <w:rsid w:val="00C13D19"/>
    <w:rsid w:val="00C20CA0"/>
    <w:rsid w:val="00C22EED"/>
    <w:rsid w:val="00C253E6"/>
    <w:rsid w:val="00C342F6"/>
    <w:rsid w:val="00C34A24"/>
    <w:rsid w:val="00C34F31"/>
    <w:rsid w:val="00C40DFB"/>
    <w:rsid w:val="00C45E87"/>
    <w:rsid w:val="00C57FB4"/>
    <w:rsid w:val="00C6069F"/>
    <w:rsid w:val="00C6711C"/>
    <w:rsid w:val="00C70F81"/>
    <w:rsid w:val="00C74B71"/>
    <w:rsid w:val="00C75837"/>
    <w:rsid w:val="00C85413"/>
    <w:rsid w:val="00C976F8"/>
    <w:rsid w:val="00CA456A"/>
    <w:rsid w:val="00CA5D4E"/>
    <w:rsid w:val="00CB12C8"/>
    <w:rsid w:val="00CB4512"/>
    <w:rsid w:val="00CC0A0F"/>
    <w:rsid w:val="00CC2A14"/>
    <w:rsid w:val="00CC5AB1"/>
    <w:rsid w:val="00CD13DE"/>
    <w:rsid w:val="00CD4EAD"/>
    <w:rsid w:val="00CE03E5"/>
    <w:rsid w:val="00CE7B84"/>
    <w:rsid w:val="00CF0CAB"/>
    <w:rsid w:val="00CF53D4"/>
    <w:rsid w:val="00D04F4F"/>
    <w:rsid w:val="00D16A44"/>
    <w:rsid w:val="00D22711"/>
    <w:rsid w:val="00D26366"/>
    <w:rsid w:val="00D310B4"/>
    <w:rsid w:val="00D360E6"/>
    <w:rsid w:val="00D36620"/>
    <w:rsid w:val="00D36C5F"/>
    <w:rsid w:val="00D458A7"/>
    <w:rsid w:val="00D47EB5"/>
    <w:rsid w:val="00D51EB0"/>
    <w:rsid w:val="00D53187"/>
    <w:rsid w:val="00D53F63"/>
    <w:rsid w:val="00D56684"/>
    <w:rsid w:val="00D60E24"/>
    <w:rsid w:val="00D61E27"/>
    <w:rsid w:val="00D642CC"/>
    <w:rsid w:val="00D651F7"/>
    <w:rsid w:val="00D65E30"/>
    <w:rsid w:val="00D67F99"/>
    <w:rsid w:val="00D832D2"/>
    <w:rsid w:val="00D93946"/>
    <w:rsid w:val="00DA09E3"/>
    <w:rsid w:val="00DA63F7"/>
    <w:rsid w:val="00DA73BA"/>
    <w:rsid w:val="00DB05DF"/>
    <w:rsid w:val="00DB203A"/>
    <w:rsid w:val="00DB43A9"/>
    <w:rsid w:val="00DB6ABE"/>
    <w:rsid w:val="00DB74AA"/>
    <w:rsid w:val="00DC0737"/>
    <w:rsid w:val="00DC5CA4"/>
    <w:rsid w:val="00DC787A"/>
    <w:rsid w:val="00DD2365"/>
    <w:rsid w:val="00DD66C2"/>
    <w:rsid w:val="00DE54EF"/>
    <w:rsid w:val="00DE6893"/>
    <w:rsid w:val="00DF17C1"/>
    <w:rsid w:val="00DF504B"/>
    <w:rsid w:val="00DF79E2"/>
    <w:rsid w:val="00E00645"/>
    <w:rsid w:val="00E041A5"/>
    <w:rsid w:val="00E05056"/>
    <w:rsid w:val="00E07AC4"/>
    <w:rsid w:val="00E13F5F"/>
    <w:rsid w:val="00E15CFD"/>
    <w:rsid w:val="00E2315A"/>
    <w:rsid w:val="00E24C09"/>
    <w:rsid w:val="00E2775C"/>
    <w:rsid w:val="00E27E58"/>
    <w:rsid w:val="00E31131"/>
    <w:rsid w:val="00E31FAD"/>
    <w:rsid w:val="00E37ACB"/>
    <w:rsid w:val="00E44C58"/>
    <w:rsid w:val="00E451CF"/>
    <w:rsid w:val="00E46205"/>
    <w:rsid w:val="00E47DD2"/>
    <w:rsid w:val="00E50837"/>
    <w:rsid w:val="00E54A21"/>
    <w:rsid w:val="00E627DC"/>
    <w:rsid w:val="00E652EB"/>
    <w:rsid w:val="00E67F9D"/>
    <w:rsid w:val="00E714FA"/>
    <w:rsid w:val="00E754C5"/>
    <w:rsid w:val="00E8047A"/>
    <w:rsid w:val="00E806E0"/>
    <w:rsid w:val="00E83A00"/>
    <w:rsid w:val="00E9069E"/>
    <w:rsid w:val="00E90C6D"/>
    <w:rsid w:val="00E9238C"/>
    <w:rsid w:val="00E977C5"/>
    <w:rsid w:val="00EA3A86"/>
    <w:rsid w:val="00EA4C3A"/>
    <w:rsid w:val="00EB37A4"/>
    <w:rsid w:val="00EB485B"/>
    <w:rsid w:val="00EB67A0"/>
    <w:rsid w:val="00EC1898"/>
    <w:rsid w:val="00EC18AA"/>
    <w:rsid w:val="00EC1C91"/>
    <w:rsid w:val="00EC519C"/>
    <w:rsid w:val="00EC7A20"/>
    <w:rsid w:val="00EC7DFE"/>
    <w:rsid w:val="00ED77A3"/>
    <w:rsid w:val="00EE1F6B"/>
    <w:rsid w:val="00EE2E18"/>
    <w:rsid w:val="00EE560B"/>
    <w:rsid w:val="00EF3264"/>
    <w:rsid w:val="00F029EC"/>
    <w:rsid w:val="00F043AC"/>
    <w:rsid w:val="00F13B59"/>
    <w:rsid w:val="00F15510"/>
    <w:rsid w:val="00F16001"/>
    <w:rsid w:val="00F216C2"/>
    <w:rsid w:val="00F250F4"/>
    <w:rsid w:val="00F30C52"/>
    <w:rsid w:val="00F31407"/>
    <w:rsid w:val="00F3632B"/>
    <w:rsid w:val="00F376C4"/>
    <w:rsid w:val="00F40F00"/>
    <w:rsid w:val="00F4475F"/>
    <w:rsid w:val="00F45C30"/>
    <w:rsid w:val="00F64B67"/>
    <w:rsid w:val="00F654E4"/>
    <w:rsid w:val="00F75392"/>
    <w:rsid w:val="00F8309C"/>
    <w:rsid w:val="00F835CE"/>
    <w:rsid w:val="00F8630A"/>
    <w:rsid w:val="00F878E1"/>
    <w:rsid w:val="00F91955"/>
    <w:rsid w:val="00F91F26"/>
    <w:rsid w:val="00F93D75"/>
    <w:rsid w:val="00F9429B"/>
    <w:rsid w:val="00FA0214"/>
    <w:rsid w:val="00FA1116"/>
    <w:rsid w:val="00FA2762"/>
    <w:rsid w:val="00FA4DBA"/>
    <w:rsid w:val="00FA6BE3"/>
    <w:rsid w:val="00FB1D70"/>
    <w:rsid w:val="00FB2DD9"/>
    <w:rsid w:val="00FB313F"/>
    <w:rsid w:val="00FC0E49"/>
    <w:rsid w:val="00FC2130"/>
    <w:rsid w:val="00FC37C3"/>
    <w:rsid w:val="00FC597D"/>
    <w:rsid w:val="00FD0AFE"/>
    <w:rsid w:val="00FE003A"/>
    <w:rsid w:val="00FE31A2"/>
    <w:rsid w:val="00FE3A1B"/>
    <w:rsid w:val="00FF0C87"/>
    <w:rsid w:val="00FF5F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262154C"/>
  <w15:docId w15:val="{67ED685E-AE4D-41B7-9432-4EA1272A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B92"/>
    <w:rPr>
      <w:sz w:val="24"/>
      <w:szCs w:val="24"/>
    </w:rPr>
  </w:style>
  <w:style w:type="paragraph" w:styleId="Heading1">
    <w:name w:val="heading 1"/>
    <w:basedOn w:val="Normal"/>
    <w:next w:val="Normal"/>
    <w:link w:val="Heading1Char"/>
    <w:uiPriority w:val="9"/>
    <w:qFormat/>
    <w:rsid w:val="007D419C"/>
    <w:pPr>
      <w:bidi/>
      <w:spacing w:after="120"/>
      <w:outlineLvl w:val="0"/>
    </w:pPr>
    <w:rPr>
      <w:rFonts w:asciiTheme="minorHAnsi" w:hAnsiTheme="minorHAnsi" w:cstheme="minorHAnsi"/>
      <w:b/>
      <w:bCs/>
      <w:sz w:val="32"/>
      <w:szCs w:val="32"/>
      <w:lang w:bidi="ar-AE"/>
    </w:rPr>
  </w:style>
  <w:style w:type="paragraph" w:styleId="Heading2">
    <w:name w:val="heading 2"/>
    <w:basedOn w:val="Heading1"/>
    <w:next w:val="Normal"/>
    <w:link w:val="Heading2Char"/>
    <w:uiPriority w:val="9"/>
    <w:qFormat/>
    <w:rsid w:val="006F0371"/>
    <w:pPr>
      <w:outlineLvl w:val="1"/>
    </w:pPr>
    <w:rPr>
      <w:rFonts w:eastAsiaTheme="minorEastAsia"/>
      <w:sz w:val="28"/>
      <w:szCs w:val="28"/>
    </w:rPr>
  </w:style>
  <w:style w:type="paragraph" w:styleId="Heading3">
    <w:name w:val="heading 3"/>
    <w:basedOn w:val="Normal"/>
    <w:next w:val="Normal"/>
    <w:link w:val="Heading3Char"/>
    <w:semiHidden/>
    <w:unhideWhenUsed/>
    <w:qFormat/>
    <w:rsid w:val="003F6A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Heading2"/>
    <w:next w:val="Normal"/>
    <w:link w:val="Heading4Char"/>
    <w:uiPriority w:val="9"/>
    <w:qFormat/>
    <w:rsid w:val="003F6A2D"/>
    <w:pPr>
      <w:outlineLvl w:val="3"/>
    </w:pPr>
    <w:rPr>
      <w:sz w:val="24"/>
      <w:szCs w:val="24"/>
    </w:rPr>
  </w:style>
  <w:style w:type="paragraph" w:styleId="Heading5">
    <w:name w:val="heading 5"/>
    <w:basedOn w:val="Heading4"/>
    <w:next w:val="Normal"/>
    <w:link w:val="Heading5Char"/>
    <w:uiPriority w:val="9"/>
    <w:qFormat/>
    <w:rsid w:val="003F6A2D"/>
    <w:pPr>
      <w:outlineLvl w:val="4"/>
    </w:pPr>
    <w:rPr>
      <w:b w:val="0"/>
      <w:bCs w:val="0"/>
    </w:rPr>
  </w:style>
  <w:style w:type="paragraph" w:styleId="Heading6">
    <w:name w:val="heading 6"/>
    <w:basedOn w:val="Heading4"/>
    <w:next w:val="Normal"/>
    <w:link w:val="Heading6Char"/>
    <w:uiPriority w:val="9"/>
    <w:qFormat/>
    <w:rsid w:val="003F6A2D"/>
    <w:pPr>
      <w:outlineLvl w:val="5"/>
    </w:pPr>
    <w:rPr>
      <w:b w:val="0"/>
      <w:bCs w:val="0"/>
    </w:rPr>
  </w:style>
  <w:style w:type="paragraph" w:styleId="Heading7">
    <w:name w:val="heading 7"/>
    <w:basedOn w:val="Heading4"/>
    <w:next w:val="Normal"/>
    <w:link w:val="Heading7Char"/>
    <w:uiPriority w:val="9"/>
    <w:qFormat/>
    <w:rsid w:val="003F6A2D"/>
    <w:pPr>
      <w:outlineLvl w:val="6"/>
    </w:pPr>
    <w:rPr>
      <w:b w:val="0"/>
      <w:bCs w:val="0"/>
    </w:rPr>
  </w:style>
  <w:style w:type="paragraph" w:styleId="Heading8">
    <w:name w:val="heading 8"/>
    <w:basedOn w:val="Heading4"/>
    <w:next w:val="Normal"/>
    <w:link w:val="Heading8Char"/>
    <w:uiPriority w:val="9"/>
    <w:qFormat/>
    <w:rsid w:val="003F6A2D"/>
    <w:pPr>
      <w:outlineLvl w:val="7"/>
    </w:pPr>
    <w:rPr>
      <w:b w:val="0"/>
      <w:bCs w:val="0"/>
    </w:rPr>
  </w:style>
  <w:style w:type="paragraph" w:styleId="Heading9">
    <w:name w:val="heading 9"/>
    <w:basedOn w:val="Heading4"/>
    <w:next w:val="Normal"/>
    <w:link w:val="Heading9Char"/>
    <w:uiPriority w:val="9"/>
    <w:qFormat/>
    <w:rsid w:val="003F6A2D"/>
    <w:pPr>
      <w:tabs>
        <w:tab w:val="num" w:pos="360"/>
      </w:tabs>
      <w:outlineLvl w:val="8"/>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419C"/>
    <w:rPr>
      <w:rFonts w:asciiTheme="minorHAnsi" w:hAnsiTheme="minorHAnsi" w:cstheme="minorHAnsi"/>
      <w:b/>
      <w:bCs/>
      <w:sz w:val="32"/>
      <w:szCs w:val="32"/>
      <w:lang w:bidi="ar-AE"/>
    </w:rPr>
  </w:style>
  <w:style w:type="paragraph" w:styleId="BalloonText">
    <w:name w:val="Balloon Text"/>
    <w:basedOn w:val="Normal"/>
    <w:link w:val="BalloonTextChar"/>
    <w:rsid w:val="00EC7A20"/>
    <w:rPr>
      <w:rFonts w:ascii="Tahoma" w:hAnsi="Tahoma" w:cs="Tahoma"/>
      <w:sz w:val="16"/>
      <w:szCs w:val="16"/>
    </w:rPr>
  </w:style>
  <w:style w:type="character" w:customStyle="1" w:styleId="BalloonTextChar">
    <w:name w:val="Balloon Text Char"/>
    <w:basedOn w:val="DefaultParagraphFont"/>
    <w:link w:val="BalloonText"/>
    <w:rsid w:val="00EC7A20"/>
    <w:rPr>
      <w:rFonts w:ascii="Tahoma" w:hAnsi="Tahoma" w:cs="Tahoma"/>
      <w:sz w:val="16"/>
      <w:szCs w:val="16"/>
    </w:rPr>
  </w:style>
  <w:style w:type="paragraph" w:styleId="Header">
    <w:name w:val="header"/>
    <w:basedOn w:val="Normal"/>
    <w:link w:val="HeaderChar"/>
    <w:unhideWhenUsed/>
    <w:rsid w:val="00D360E6"/>
    <w:pPr>
      <w:tabs>
        <w:tab w:val="center" w:pos="4680"/>
        <w:tab w:val="right" w:pos="9360"/>
      </w:tabs>
    </w:pPr>
  </w:style>
  <w:style w:type="character" w:customStyle="1" w:styleId="HeaderChar">
    <w:name w:val="Header Char"/>
    <w:basedOn w:val="DefaultParagraphFont"/>
    <w:link w:val="Header"/>
    <w:rsid w:val="00D360E6"/>
    <w:rPr>
      <w:sz w:val="24"/>
      <w:szCs w:val="24"/>
    </w:rPr>
  </w:style>
  <w:style w:type="paragraph" w:styleId="Footer">
    <w:name w:val="footer"/>
    <w:basedOn w:val="Normal"/>
    <w:link w:val="FooterChar"/>
    <w:unhideWhenUsed/>
    <w:rsid w:val="00D360E6"/>
    <w:pPr>
      <w:tabs>
        <w:tab w:val="center" w:pos="4680"/>
        <w:tab w:val="right" w:pos="9360"/>
      </w:tabs>
    </w:pPr>
  </w:style>
  <w:style w:type="character" w:customStyle="1" w:styleId="FooterChar">
    <w:name w:val="Footer Char"/>
    <w:basedOn w:val="DefaultParagraphFont"/>
    <w:link w:val="Footer"/>
    <w:rsid w:val="00D360E6"/>
    <w:rPr>
      <w:sz w:val="24"/>
      <w:szCs w:val="24"/>
    </w:rPr>
  </w:style>
  <w:style w:type="character" w:customStyle="1" w:styleId="x01">
    <w:name w:val="x01"/>
    <w:basedOn w:val="DefaultParagraphFont"/>
    <w:rsid w:val="00712C5D"/>
    <w:rPr>
      <w:rFonts w:ascii="Arial" w:hAnsi="Arial" w:cs="Arial" w:hint="default"/>
      <w:color w:val="6D6E71"/>
      <w:sz w:val="18"/>
      <w:szCs w:val="18"/>
    </w:rPr>
  </w:style>
  <w:style w:type="character" w:customStyle="1" w:styleId="Heading3Char">
    <w:name w:val="Heading 3 Char"/>
    <w:basedOn w:val="DefaultParagraphFont"/>
    <w:link w:val="Heading3"/>
    <w:semiHidden/>
    <w:rsid w:val="003F6A2D"/>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unhideWhenUsed/>
    <w:rsid w:val="003F6A2D"/>
    <w:rPr>
      <w:sz w:val="20"/>
      <w:szCs w:val="20"/>
    </w:rPr>
  </w:style>
  <w:style w:type="character" w:customStyle="1" w:styleId="FootnoteTextChar">
    <w:name w:val="Footnote Text Char"/>
    <w:basedOn w:val="DefaultParagraphFont"/>
    <w:link w:val="FootnoteText"/>
    <w:semiHidden/>
    <w:rsid w:val="003F6A2D"/>
  </w:style>
  <w:style w:type="character" w:customStyle="1" w:styleId="Heading2Char">
    <w:name w:val="Heading 2 Char"/>
    <w:basedOn w:val="DefaultParagraphFont"/>
    <w:link w:val="Heading2"/>
    <w:uiPriority w:val="9"/>
    <w:rsid w:val="006F0371"/>
    <w:rPr>
      <w:rFonts w:asciiTheme="minorHAnsi" w:eastAsiaTheme="minorEastAsia" w:hAnsiTheme="minorHAnsi" w:cstheme="minorHAnsi"/>
      <w:b/>
      <w:bCs/>
      <w:sz w:val="28"/>
      <w:szCs w:val="28"/>
      <w:lang w:bidi="ar-AE"/>
    </w:rPr>
  </w:style>
  <w:style w:type="character" w:customStyle="1" w:styleId="Heading4Char">
    <w:name w:val="Heading 4 Char"/>
    <w:basedOn w:val="DefaultParagraphFont"/>
    <w:link w:val="Heading4"/>
    <w:uiPriority w:val="9"/>
    <w:rsid w:val="003F6A2D"/>
    <w:rPr>
      <w:rFonts w:ascii="Arial" w:hAnsi="Arial" w:cs="Arial"/>
      <w:b/>
      <w:bCs/>
      <w:sz w:val="24"/>
      <w:szCs w:val="24"/>
    </w:rPr>
  </w:style>
  <w:style w:type="character" w:customStyle="1" w:styleId="Heading5Char">
    <w:name w:val="Heading 5 Char"/>
    <w:basedOn w:val="DefaultParagraphFont"/>
    <w:link w:val="Heading5"/>
    <w:uiPriority w:val="9"/>
    <w:rsid w:val="003F6A2D"/>
    <w:rPr>
      <w:rFonts w:ascii="Arial" w:hAnsi="Arial" w:cs="Arial"/>
      <w:sz w:val="24"/>
      <w:szCs w:val="24"/>
    </w:rPr>
  </w:style>
  <w:style w:type="character" w:customStyle="1" w:styleId="Heading6Char">
    <w:name w:val="Heading 6 Char"/>
    <w:basedOn w:val="DefaultParagraphFont"/>
    <w:link w:val="Heading6"/>
    <w:uiPriority w:val="9"/>
    <w:rsid w:val="003F6A2D"/>
    <w:rPr>
      <w:rFonts w:ascii="Arial" w:hAnsi="Arial" w:cs="Arial"/>
      <w:sz w:val="24"/>
      <w:szCs w:val="24"/>
    </w:rPr>
  </w:style>
  <w:style w:type="character" w:customStyle="1" w:styleId="Heading7Char">
    <w:name w:val="Heading 7 Char"/>
    <w:basedOn w:val="DefaultParagraphFont"/>
    <w:link w:val="Heading7"/>
    <w:uiPriority w:val="9"/>
    <w:rsid w:val="003F6A2D"/>
    <w:rPr>
      <w:rFonts w:ascii="Arial" w:hAnsi="Arial" w:cs="Arial"/>
      <w:sz w:val="24"/>
      <w:szCs w:val="24"/>
    </w:rPr>
  </w:style>
  <w:style w:type="character" w:customStyle="1" w:styleId="Heading8Char">
    <w:name w:val="Heading 8 Char"/>
    <w:basedOn w:val="DefaultParagraphFont"/>
    <w:link w:val="Heading8"/>
    <w:uiPriority w:val="9"/>
    <w:rsid w:val="003F6A2D"/>
    <w:rPr>
      <w:rFonts w:ascii="Arial" w:hAnsi="Arial" w:cs="Arial"/>
      <w:sz w:val="24"/>
      <w:szCs w:val="24"/>
    </w:rPr>
  </w:style>
  <w:style w:type="character" w:customStyle="1" w:styleId="Heading9Char">
    <w:name w:val="Heading 9 Char"/>
    <w:basedOn w:val="DefaultParagraphFont"/>
    <w:link w:val="Heading9"/>
    <w:uiPriority w:val="9"/>
    <w:rsid w:val="003F6A2D"/>
    <w:rPr>
      <w:rFonts w:ascii="Arial" w:hAnsi="Arial" w:cs="Arial"/>
      <w:sz w:val="24"/>
      <w:szCs w:val="24"/>
    </w:rPr>
  </w:style>
  <w:style w:type="character" w:styleId="FootnoteReference">
    <w:name w:val="footnote reference"/>
    <w:semiHidden/>
    <w:rsid w:val="003F6A2D"/>
    <w:rPr>
      <w:sz w:val="16"/>
      <w:vertAlign w:val="superscript"/>
    </w:rPr>
  </w:style>
  <w:style w:type="paragraph" w:customStyle="1" w:styleId="Standard">
    <w:name w:val="Standard"/>
    <w:basedOn w:val="Normal"/>
    <w:link w:val="StandardChar"/>
    <w:qFormat/>
    <w:rsid w:val="003F6A2D"/>
    <w:pPr>
      <w:keepNext/>
      <w:spacing w:before="80"/>
      <w:ind w:left="540" w:hanging="540"/>
    </w:pPr>
    <w:rPr>
      <w:rFonts w:ascii="Calibri" w:hAnsi="Calibri" w:cs="Calibri"/>
    </w:rPr>
  </w:style>
  <w:style w:type="character" w:customStyle="1" w:styleId="StandardChar">
    <w:name w:val="Standard Char"/>
    <w:link w:val="Standard"/>
    <w:rsid w:val="003F6A2D"/>
    <w:rPr>
      <w:rFonts w:ascii="Calibri" w:hAnsi="Calibri" w:cs="Calibri"/>
      <w:sz w:val="24"/>
      <w:szCs w:val="24"/>
    </w:rPr>
  </w:style>
  <w:style w:type="paragraph" w:customStyle="1" w:styleId="standard0">
    <w:name w:val="standard"/>
    <w:basedOn w:val="Normal"/>
    <w:link w:val="standardChar0"/>
    <w:qFormat/>
    <w:rsid w:val="003F6A2D"/>
    <w:pPr>
      <w:keepNext/>
      <w:spacing w:before="80" w:after="80"/>
    </w:pPr>
    <w:rPr>
      <w:rFonts w:ascii="Calibri" w:hAnsi="Calibri" w:cs="Calibri"/>
      <w:i/>
      <w:iCs/>
      <w:lang w:val="en-AU"/>
    </w:rPr>
  </w:style>
  <w:style w:type="character" w:customStyle="1" w:styleId="standardChar0">
    <w:name w:val="standard Char"/>
    <w:basedOn w:val="DefaultParagraphFont"/>
    <w:link w:val="standard0"/>
    <w:rsid w:val="003F6A2D"/>
    <w:rPr>
      <w:rFonts w:ascii="Calibri" w:hAnsi="Calibri" w:cs="Calibri"/>
      <w:i/>
      <w:iCs/>
      <w:sz w:val="24"/>
      <w:szCs w:val="24"/>
      <w:lang w:val="en-AU"/>
    </w:rPr>
  </w:style>
  <w:style w:type="paragraph" w:styleId="NormalWeb">
    <w:name w:val="Normal (Web)"/>
    <w:basedOn w:val="Normal"/>
    <w:uiPriority w:val="99"/>
    <w:semiHidden/>
    <w:unhideWhenUsed/>
    <w:rsid w:val="006C3CCF"/>
    <w:pPr>
      <w:spacing w:before="100" w:beforeAutospacing="1" w:after="100" w:afterAutospacing="1"/>
    </w:pPr>
    <w:rPr>
      <w:rFonts w:eastAsiaTheme="minorEastAsia"/>
    </w:rPr>
  </w:style>
  <w:style w:type="paragraph" w:styleId="ListParagraph">
    <w:name w:val="List Paragraph"/>
    <w:basedOn w:val="Normal"/>
    <w:uiPriority w:val="34"/>
    <w:qFormat/>
    <w:rsid w:val="006C3CCF"/>
    <w:pPr>
      <w:spacing w:after="200" w:line="480" w:lineRule="auto"/>
      <w:ind w:left="720"/>
      <w:contextualSpacing/>
    </w:pPr>
    <w:rPr>
      <w:rFonts w:ascii="Tahoma" w:eastAsia="Calibri" w:hAnsi="Tahoma"/>
      <w:szCs w:val="22"/>
    </w:rPr>
  </w:style>
  <w:style w:type="character" w:customStyle="1" w:styleId="ui-provider">
    <w:name w:val="ui-provider"/>
    <w:basedOn w:val="DefaultParagraphFont"/>
    <w:rsid w:val="006C3CCF"/>
  </w:style>
  <w:style w:type="paragraph" w:styleId="TOCHeading">
    <w:name w:val="TOC Heading"/>
    <w:basedOn w:val="Heading1"/>
    <w:next w:val="Normal"/>
    <w:uiPriority w:val="39"/>
    <w:unhideWhenUsed/>
    <w:qFormat/>
    <w:rsid w:val="00D53187"/>
    <w:pPr>
      <w:keepLines/>
      <w:spacing w:after="0"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112876"/>
    <w:pPr>
      <w:tabs>
        <w:tab w:val="right" w:leader="dot" w:pos="8299"/>
      </w:tabs>
      <w:bidi/>
      <w:spacing w:after="100"/>
    </w:pPr>
  </w:style>
  <w:style w:type="paragraph" w:styleId="TOC2">
    <w:name w:val="toc 2"/>
    <w:basedOn w:val="Normal"/>
    <w:next w:val="Normal"/>
    <w:autoRedefine/>
    <w:uiPriority w:val="39"/>
    <w:unhideWhenUsed/>
    <w:rsid w:val="00D53187"/>
    <w:pPr>
      <w:spacing w:after="100"/>
      <w:ind w:left="240"/>
    </w:pPr>
  </w:style>
  <w:style w:type="character" w:styleId="Hyperlink">
    <w:name w:val="Hyperlink"/>
    <w:basedOn w:val="DefaultParagraphFont"/>
    <w:uiPriority w:val="99"/>
    <w:unhideWhenUsed/>
    <w:rsid w:val="00D53187"/>
    <w:rPr>
      <w:color w:val="0000FF" w:themeColor="hyperlink"/>
      <w:u w:val="single"/>
    </w:rPr>
  </w:style>
  <w:style w:type="character" w:styleId="CommentReference">
    <w:name w:val="annotation reference"/>
    <w:basedOn w:val="DefaultParagraphFont"/>
    <w:semiHidden/>
    <w:unhideWhenUsed/>
    <w:rsid w:val="00124079"/>
    <w:rPr>
      <w:sz w:val="16"/>
      <w:szCs w:val="16"/>
    </w:rPr>
  </w:style>
  <w:style w:type="paragraph" w:styleId="CommentText">
    <w:name w:val="annotation text"/>
    <w:basedOn w:val="Normal"/>
    <w:link w:val="CommentTextChar"/>
    <w:semiHidden/>
    <w:unhideWhenUsed/>
    <w:rsid w:val="00124079"/>
    <w:rPr>
      <w:sz w:val="20"/>
      <w:szCs w:val="20"/>
    </w:rPr>
  </w:style>
  <w:style w:type="character" w:customStyle="1" w:styleId="CommentTextChar">
    <w:name w:val="Comment Text Char"/>
    <w:basedOn w:val="DefaultParagraphFont"/>
    <w:link w:val="CommentText"/>
    <w:semiHidden/>
    <w:rsid w:val="00124079"/>
  </w:style>
  <w:style w:type="paragraph" w:styleId="CommentSubject">
    <w:name w:val="annotation subject"/>
    <w:basedOn w:val="CommentText"/>
    <w:next w:val="CommentText"/>
    <w:link w:val="CommentSubjectChar"/>
    <w:semiHidden/>
    <w:unhideWhenUsed/>
    <w:rsid w:val="00124079"/>
    <w:rPr>
      <w:b/>
      <w:bCs/>
    </w:rPr>
  </w:style>
  <w:style w:type="character" w:customStyle="1" w:styleId="CommentSubjectChar">
    <w:name w:val="Comment Subject Char"/>
    <w:basedOn w:val="CommentTextChar"/>
    <w:link w:val="CommentSubject"/>
    <w:semiHidden/>
    <w:rsid w:val="00124079"/>
    <w:rPr>
      <w:b/>
      <w:bCs/>
    </w:rPr>
  </w:style>
  <w:style w:type="paragraph" w:styleId="Revision">
    <w:name w:val="Revision"/>
    <w:hidden/>
    <w:uiPriority w:val="99"/>
    <w:semiHidden/>
    <w:rsid w:val="008421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0918">
      <w:bodyDiv w:val="1"/>
      <w:marLeft w:val="0"/>
      <w:marRight w:val="0"/>
      <w:marTop w:val="0"/>
      <w:marBottom w:val="0"/>
      <w:divBdr>
        <w:top w:val="none" w:sz="0" w:space="0" w:color="auto"/>
        <w:left w:val="none" w:sz="0" w:space="0" w:color="auto"/>
        <w:bottom w:val="none" w:sz="0" w:space="0" w:color="auto"/>
        <w:right w:val="none" w:sz="0" w:space="0" w:color="auto"/>
      </w:divBdr>
      <w:divsChild>
        <w:div w:id="2030720370">
          <w:marLeft w:val="0"/>
          <w:marRight w:val="446"/>
          <w:marTop w:val="0"/>
          <w:marBottom w:val="0"/>
          <w:divBdr>
            <w:top w:val="none" w:sz="0" w:space="0" w:color="auto"/>
            <w:left w:val="none" w:sz="0" w:space="0" w:color="auto"/>
            <w:bottom w:val="none" w:sz="0" w:space="0" w:color="auto"/>
            <w:right w:val="none" w:sz="0" w:space="0" w:color="auto"/>
          </w:divBdr>
        </w:div>
        <w:div w:id="1027176453">
          <w:marLeft w:val="0"/>
          <w:marRight w:val="446"/>
          <w:marTop w:val="0"/>
          <w:marBottom w:val="0"/>
          <w:divBdr>
            <w:top w:val="none" w:sz="0" w:space="0" w:color="auto"/>
            <w:left w:val="none" w:sz="0" w:space="0" w:color="auto"/>
            <w:bottom w:val="none" w:sz="0" w:space="0" w:color="auto"/>
            <w:right w:val="none" w:sz="0" w:space="0" w:color="auto"/>
          </w:divBdr>
        </w:div>
      </w:divsChild>
    </w:div>
    <w:div w:id="65032777">
      <w:bodyDiv w:val="1"/>
      <w:marLeft w:val="0"/>
      <w:marRight w:val="0"/>
      <w:marTop w:val="0"/>
      <w:marBottom w:val="0"/>
      <w:divBdr>
        <w:top w:val="none" w:sz="0" w:space="0" w:color="auto"/>
        <w:left w:val="none" w:sz="0" w:space="0" w:color="auto"/>
        <w:bottom w:val="none" w:sz="0" w:space="0" w:color="auto"/>
        <w:right w:val="none" w:sz="0" w:space="0" w:color="auto"/>
      </w:divBdr>
    </w:div>
    <w:div w:id="178350088">
      <w:bodyDiv w:val="1"/>
      <w:marLeft w:val="0"/>
      <w:marRight w:val="0"/>
      <w:marTop w:val="0"/>
      <w:marBottom w:val="0"/>
      <w:divBdr>
        <w:top w:val="none" w:sz="0" w:space="0" w:color="auto"/>
        <w:left w:val="none" w:sz="0" w:space="0" w:color="auto"/>
        <w:bottom w:val="none" w:sz="0" w:space="0" w:color="auto"/>
        <w:right w:val="none" w:sz="0" w:space="0" w:color="auto"/>
      </w:divBdr>
    </w:div>
    <w:div w:id="181751317">
      <w:bodyDiv w:val="1"/>
      <w:marLeft w:val="0"/>
      <w:marRight w:val="0"/>
      <w:marTop w:val="0"/>
      <w:marBottom w:val="0"/>
      <w:divBdr>
        <w:top w:val="none" w:sz="0" w:space="0" w:color="auto"/>
        <w:left w:val="none" w:sz="0" w:space="0" w:color="auto"/>
        <w:bottom w:val="none" w:sz="0" w:space="0" w:color="auto"/>
        <w:right w:val="none" w:sz="0" w:space="0" w:color="auto"/>
      </w:divBdr>
    </w:div>
    <w:div w:id="232083701">
      <w:bodyDiv w:val="1"/>
      <w:marLeft w:val="0"/>
      <w:marRight w:val="0"/>
      <w:marTop w:val="0"/>
      <w:marBottom w:val="0"/>
      <w:divBdr>
        <w:top w:val="none" w:sz="0" w:space="0" w:color="auto"/>
        <w:left w:val="none" w:sz="0" w:space="0" w:color="auto"/>
        <w:bottom w:val="none" w:sz="0" w:space="0" w:color="auto"/>
        <w:right w:val="none" w:sz="0" w:space="0" w:color="auto"/>
      </w:divBdr>
    </w:div>
    <w:div w:id="322315752">
      <w:bodyDiv w:val="1"/>
      <w:marLeft w:val="0"/>
      <w:marRight w:val="0"/>
      <w:marTop w:val="0"/>
      <w:marBottom w:val="0"/>
      <w:divBdr>
        <w:top w:val="none" w:sz="0" w:space="0" w:color="auto"/>
        <w:left w:val="none" w:sz="0" w:space="0" w:color="auto"/>
        <w:bottom w:val="none" w:sz="0" w:space="0" w:color="auto"/>
        <w:right w:val="none" w:sz="0" w:space="0" w:color="auto"/>
      </w:divBdr>
    </w:div>
    <w:div w:id="322441633">
      <w:bodyDiv w:val="1"/>
      <w:marLeft w:val="0"/>
      <w:marRight w:val="0"/>
      <w:marTop w:val="0"/>
      <w:marBottom w:val="0"/>
      <w:divBdr>
        <w:top w:val="none" w:sz="0" w:space="0" w:color="auto"/>
        <w:left w:val="none" w:sz="0" w:space="0" w:color="auto"/>
        <w:bottom w:val="none" w:sz="0" w:space="0" w:color="auto"/>
        <w:right w:val="none" w:sz="0" w:space="0" w:color="auto"/>
      </w:divBdr>
    </w:div>
    <w:div w:id="327097362">
      <w:bodyDiv w:val="1"/>
      <w:marLeft w:val="0"/>
      <w:marRight w:val="0"/>
      <w:marTop w:val="0"/>
      <w:marBottom w:val="0"/>
      <w:divBdr>
        <w:top w:val="none" w:sz="0" w:space="0" w:color="auto"/>
        <w:left w:val="none" w:sz="0" w:space="0" w:color="auto"/>
        <w:bottom w:val="none" w:sz="0" w:space="0" w:color="auto"/>
        <w:right w:val="none" w:sz="0" w:space="0" w:color="auto"/>
      </w:divBdr>
    </w:div>
    <w:div w:id="370811931">
      <w:bodyDiv w:val="1"/>
      <w:marLeft w:val="0"/>
      <w:marRight w:val="0"/>
      <w:marTop w:val="0"/>
      <w:marBottom w:val="0"/>
      <w:divBdr>
        <w:top w:val="none" w:sz="0" w:space="0" w:color="auto"/>
        <w:left w:val="none" w:sz="0" w:space="0" w:color="auto"/>
        <w:bottom w:val="none" w:sz="0" w:space="0" w:color="auto"/>
        <w:right w:val="none" w:sz="0" w:space="0" w:color="auto"/>
      </w:divBdr>
    </w:div>
    <w:div w:id="421148338">
      <w:bodyDiv w:val="1"/>
      <w:marLeft w:val="0"/>
      <w:marRight w:val="0"/>
      <w:marTop w:val="0"/>
      <w:marBottom w:val="0"/>
      <w:divBdr>
        <w:top w:val="none" w:sz="0" w:space="0" w:color="auto"/>
        <w:left w:val="none" w:sz="0" w:space="0" w:color="auto"/>
        <w:bottom w:val="none" w:sz="0" w:space="0" w:color="auto"/>
        <w:right w:val="none" w:sz="0" w:space="0" w:color="auto"/>
      </w:divBdr>
      <w:divsChild>
        <w:div w:id="164560939">
          <w:marLeft w:val="0"/>
          <w:marRight w:val="274"/>
          <w:marTop w:val="0"/>
          <w:marBottom w:val="0"/>
          <w:divBdr>
            <w:top w:val="none" w:sz="0" w:space="0" w:color="auto"/>
            <w:left w:val="none" w:sz="0" w:space="0" w:color="auto"/>
            <w:bottom w:val="none" w:sz="0" w:space="0" w:color="auto"/>
            <w:right w:val="none" w:sz="0" w:space="0" w:color="auto"/>
          </w:divBdr>
        </w:div>
        <w:div w:id="753162294">
          <w:marLeft w:val="0"/>
          <w:marRight w:val="274"/>
          <w:marTop w:val="0"/>
          <w:marBottom w:val="0"/>
          <w:divBdr>
            <w:top w:val="none" w:sz="0" w:space="0" w:color="auto"/>
            <w:left w:val="none" w:sz="0" w:space="0" w:color="auto"/>
            <w:bottom w:val="none" w:sz="0" w:space="0" w:color="auto"/>
            <w:right w:val="none" w:sz="0" w:space="0" w:color="auto"/>
          </w:divBdr>
        </w:div>
        <w:div w:id="1511484057">
          <w:marLeft w:val="0"/>
          <w:marRight w:val="274"/>
          <w:marTop w:val="0"/>
          <w:marBottom w:val="0"/>
          <w:divBdr>
            <w:top w:val="none" w:sz="0" w:space="0" w:color="auto"/>
            <w:left w:val="none" w:sz="0" w:space="0" w:color="auto"/>
            <w:bottom w:val="none" w:sz="0" w:space="0" w:color="auto"/>
            <w:right w:val="none" w:sz="0" w:space="0" w:color="auto"/>
          </w:divBdr>
        </w:div>
        <w:div w:id="1853182137">
          <w:marLeft w:val="0"/>
          <w:marRight w:val="274"/>
          <w:marTop w:val="0"/>
          <w:marBottom w:val="0"/>
          <w:divBdr>
            <w:top w:val="none" w:sz="0" w:space="0" w:color="auto"/>
            <w:left w:val="none" w:sz="0" w:space="0" w:color="auto"/>
            <w:bottom w:val="none" w:sz="0" w:space="0" w:color="auto"/>
            <w:right w:val="none" w:sz="0" w:space="0" w:color="auto"/>
          </w:divBdr>
        </w:div>
        <w:div w:id="1288200925">
          <w:marLeft w:val="0"/>
          <w:marRight w:val="274"/>
          <w:marTop w:val="0"/>
          <w:marBottom w:val="0"/>
          <w:divBdr>
            <w:top w:val="none" w:sz="0" w:space="0" w:color="auto"/>
            <w:left w:val="none" w:sz="0" w:space="0" w:color="auto"/>
            <w:bottom w:val="none" w:sz="0" w:space="0" w:color="auto"/>
            <w:right w:val="none" w:sz="0" w:space="0" w:color="auto"/>
          </w:divBdr>
        </w:div>
      </w:divsChild>
    </w:div>
    <w:div w:id="469595520">
      <w:bodyDiv w:val="1"/>
      <w:marLeft w:val="0"/>
      <w:marRight w:val="0"/>
      <w:marTop w:val="0"/>
      <w:marBottom w:val="0"/>
      <w:divBdr>
        <w:top w:val="none" w:sz="0" w:space="0" w:color="auto"/>
        <w:left w:val="none" w:sz="0" w:space="0" w:color="auto"/>
        <w:bottom w:val="none" w:sz="0" w:space="0" w:color="auto"/>
        <w:right w:val="none" w:sz="0" w:space="0" w:color="auto"/>
      </w:divBdr>
    </w:div>
    <w:div w:id="506285148">
      <w:bodyDiv w:val="1"/>
      <w:marLeft w:val="0"/>
      <w:marRight w:val="0"/>
      <w:marTop w:val="0"/>
      <w:marBottom w:val="0"/>
      <w:divBdr>
        <w:top w:val="none" w:sz="0" w:space="0" w:color="auto"/>
        <w:left w:val="none" w:sz="0" w:space="0" w:color="auto"/>
        <w:bottom w:val="none" w:sz="0" w:space="0" w:color="auto"/>
        <w:right w:val="none" w:sz="0" w:space="0" w:color="auto"/>
      </w:divBdr>
      <w:divsChild>
        <w:div w:id="789975917">
          <w:marLeft w:val="0"/>
          <w:marRight w:val="446"/>
          <w:marTop w:val="0"/>
          <w:marBottom w:val="0"/>
          <w:divBdr>
            <w:top w:val="none" w:sz="0" w:space="0" w:color="auto"/>
            <w:left w:val="none" w:sz="0" w:space="0" w:color="auto"/>
            <w:bottom w:val="none" w:sz="0" w:space="0" w:color="auto"/>
            <w:right w:val="none" w:sz="0" w:space="0" w:color="auto"/>
          </w:divBdr>
        </w:div>
        <w:div w:id="997149960">
          <w:marLeft w:val="0"/>
          <w:marRight w:val="446"/>
          <w:marTop w:val="0"/>
          <w:marBottom w:val="0"/>
          <w:divBdr>
            <w:top w:val="none" w:sz="0" w:space="0" w:color="auto"/>
            <w:left w:val="none" w:sz="0" w:space="0" w:color="auto"/>
            <w:bottom w:val="none" w:sz="0" w:space="0" w:color="auto"/>
            <w:right w:val="none" w:sz="0" w:space="0" w:color="auto"/>
          </w:divBdr>
        </w:div>
        <w:div w:id="1935900516">
          <w:marLeft w:val="0"/>
          <w:marRight w:val="446"/>
          <w:marTop w:val="0"/>
          <w:marBottom w:val="0"/>
          <w:divBdr>
            <w:top w:val="none" w:sz="0" w:space="0" w:color="auto"/>
            <w:left w:val="none" w:sz="0" w:space="0" w:color="auto"/>
            <w:bottom w:val="none" w:sz="0" w:space="0" w:color="auto"/>
            <w:right w:val="none" w:sz="0" w:space="0" w:color="auto"/>
          </w:divBdr>
        </w:div>
      </w:divsChild>
    </w:div>
    <w:div w:id="567960935">
      <w:bodyDiv w:val="1"/>
      <w:marLeft w:val="0"/>
      <w:marRight w:val="0"/>
      <w:marTop w:val="0"/>
      <w:marBottom w:val="0"/>
      <w:divBdr>
        <w:top w:val="none" w:sz="0" w:space="0" w:color="auto"/>
        <w:left w:val="none" w:sz="0" w:space="0" w:color="auto"/>
        <w:bottom w:val="none" w:sz="0" w:space="0" w:color="auto"/>
        <w:right w:val="none" w:sz="0" w:space="0" w:color="auto"/>
      </w:divBdr>
    </w:div>
    <w:div w:id="616912852">
      <w:bodyDiv w:val="1"/>
      <w:marLeft w:val="0"/>
      <w:marRight w:val="0"/>
      <w:marTop w:val="0"/>
      <w:marBottom w:val="0"/>
      <w:divBdr>
        <w:top w:val="none" w:sz="0" w:space="0" w:color="auto"/>
        <w:left w:val="none" w:sz="0" w:space="0" w:color="auto"/>
        <w:bottom w:val="none" w:sz="0" w:space="0" w:color="auto"/>
        <w:right w:val="none" w:sz="0" w:space="0" w:color="auto"/>
      </w:divBdr>
    </w:div>
    <w:div w:id="640429941">
      <w:bodyDiv w:val="1"/>
      <w:marLeft w:val="0"/>
      <w:marRight w:val="0"/>
      <w:marTop w:val="0"/>
      <w:marBottom w:val="0"/>
      <w:divBdr>
        <w:top w:val="none" w:sz="0" w:space="0" w:color="auto"/>
        <w:left w:val="none" w:sz="0" w:space="0" w:color="auto"/>
        <w:bottom w:val="none" w:sz="0" w:space="0" w:color="auto"/>
        <w:right w:val="none" w:sz="0" w:space="0" w:color="auto"/>
      </w:divBdr>
      <w:divsChild>
        <w:div w:id="1085496957">
          <w:marLeft w:val="0"/>
          <w:marRight w:val="446"/>
          <w:marTop w:val="0"/>
          <w:marBottom w:val="0"/>
          <w:divBdr>
            <w:top w:val="none" w:sz="0" w:space="0" w:color="auto"/>
            <w:left w:val="none" w:sz="0" w:space="0" w:color="auto"/>
            <w:bottom w:val="none" w:sz="0" w:space="0" w:color="auto"/>
            <w:right w:val="none" w:sz="0" w:space="0" w:color="auto"/>
          </w:divBdr>
        </w:div>
        <w:div w:id="2081754028">
          <w:marLeft w:val="0"/>
          <w:marRight w:val="446"/>
          <w:marTop w:val="0"/>
          <w:marBottom w:val="0"/>
          <w:divBdr>
            <w:top w:val="none" w:sz="0" w:space="0" w:color="auto"/>
            <w:left w:val="none" w:sz="0" w:space="0" w:color="auto"/>
            <w:bottom w:val="none" w:sz="0" w:space="0" w:color="auto"/>
            <w:right w:val="none" w:sz="0" w:space="0" w:color="auto"/>
          </w:divBdr>
        </w:div>
      </w:divsChild>
    </w:div>
    <w:div w:id="690954941">
      <w:bodyDiv w:val="1"/>
      <w:marLeft w:val="0"/>
      <w:marRight w:val="0"/>
      <w:marTop w:val="0"/>
      <w:marBottom w:val="0"/>
      <w:divBdr>
        <w:top w:val="none" w:sz="0" w:space="0" w:color="auto"/>
        <w:left w:val="none" w:sz="0" w:space="0" w:color="auto"/>
        <w:bottom w:val="none" w:sz="0" w:space="0" w:color="auto"/>
        <w:right w:val="none" w:sz="0" w:space="0" w:color="auto"/>
      </w:divBdr>
      <w:divsChild>
        <w:div w:id="1132669012">
          <w:marLeft w:val="0"/>
          <w:marRight w:val="446"/>
          <w:marTop w:val="0"/>
          <w:marBottom w:val="0"/>
          <w:divBdr>
            <w:top w:val="none" w:sz="0" w:space="0" w:color="auto"/>
            <w:left w:val="none" w:sz="0" w:space="0" w:color="auto"/>
            <w:bottom w:val="none" w:sz="0" w:space="0" w:color="auto"/>
            <w:right w:val="none" w:sz="0" w:space="0" w:color="auto"/>
          </w:divBdr>
        </w:div>
        <w:div w:id="1841694203">
          <w:marLeft w:val="0"/>
          <w:marRight w:val="446"/>
          <w:marTop w:val="0"/>
          <w:marBottom w:val="0"/>
          <w:divBdr>
            <w:top w:val="none" w:sz="0" w:space="0" w:color="auto"/>
            <w:left w:val="none" w:sz="0" w:space="0" w:color="auto"/>
            <w:bottom w:val="none" w:sz="0" w:space="0" w:color="auto"/>
            <w:right w:val="none" w:sz="0" w:space="0" w:color="auto"/>
          </w:divBdr>
        </w:div>
      </w:divsChild>
    </w:div>
    <w:div w:id="710425106">
      <w:bodyDiv w:val="1"/>
      <w:marLeft w:val="0"/>
      <w:marRight w:val="0"/>
      <w:marTop w:val="0"/>
      <w:marBottom w:val="0"/>
      <w:divBdr>
        <w:top w:val="none" w:sz="0" w:space="0" w:color="auto"/>
        <w:left w:val="none" w:sz="0" w:space="0" w:color="auto"/>
        <w:bottom w:val="none" w:sz="0" w:space="0" w:color="auto"/>
        <w:right w:val="none" w:sz="0" w:space="0" w:color="auto"/>
      </w:divBdr>
    </w:div>
    <w:div w:id="727152322">
      <w:bodyDiv w:val="1"/>
      <w:marLeft w:val="0"/>
      <w:marRight w:val="0"/>
      <w:marTop w:val="0"/>
      <w:marBottom w:val="0"/>
      <w:divBdr>
        <w:top w:val="none" w:sz="0" w:space="0" w:color="auto"/>
        <w:left w:val="none" w:sz="0" w:space="0" w:color="auto"/>
        <w:bottom w:val="none" w:sz="0" w:space="0" w:color="auto"/>
        <w:right w:val="none" w:sz="0" w:space="0" w:color="auto"/>
      </w:divBdr>
    </w:div>
    <w:div w:id="804544979">
      <w:bodyDiv w:val="1"/>
      <w:marLeft w:val="0"/>
      <w:marRight w:val="0"/>
      <w:marTop w:val="0"/>
      <w:marBottom w:val="0"/>
      <w:divBdr>
        <w:top w:val="none" w:sz="0" w:space="0" w:color="auto"/>
        <w:left w:val="none" w:sz="0" w:space="0" w:color="auto"/>
        <w:bottom w:val="none" w:sz="0" w:space="0" w:color="auto"/>
        <w:right w:val="none" w:sz="0" w:space="0" w:color="auto"/>
      </w:divBdr>
    </w:div>
    <w:div w:id="827403672">
      <w:bodyDiv w:val="1"/>
      <w:marLeft w:val="0"/>
      <w:marRight w:val="0"/>
      <w:marTop w:val="0"/>
      <w:marBottom w:val="0"/>
      <w:divBdr>
        <w:top w:val="none" w:sz="0" w:space="0" w:color="auto"/>
        <w:left w:val="none" w:sz="0" w:space="0" w:color="auto"/>
        <w:bottom w:val="none" w:sz="0" w:space="0" w:color="auto"/>
        <w:right w:val="none" w:sz="0" w:space="0" w:color="auto"/>
      </w:divBdr>
      <w:divsChild>
        <w:div w:id="649138220">
          <w:marLeft w:val="0"/>
          <w:marRight w:val="446"/>
          <w:marTop w:val="0"/>
          <w:marBottom w:val="0"/>
          <w:divBdr>
            <w:top w:val="none" w:sz="0" w:space="0" w:color="auto"/>
            <w:left w:val="none" w:sz="0" w:space="0" w:color="auto"/>
            <w:bottom w:val="none" w:sz="0" w:space="0" w:color="auto"/>
            <w:right w:val="none" w:sz="0" w:space="0" w:color="auto"/>
          </w:divBdr>
        </w:div>
        <w:div w:id="1717002588">
          <w:marLeft w:val="0"/>
          <w:marRight w:val="446"/>
          <w:marTop w:val="0"/>
          <w:marBottom w:val="0"/>
          <w:divBdr>
            <w:top w:val="none" w:sz="0" w:space="0" w:color="auto"/>
            <w:left w:val="none" w:sz="0" w:space="0" w:color="auto"/>
            <w:bottom w:val="none" w:sz="0" w:space="0" w:color="auto"/>
            <w:right w:val="none" w:sz="0" w:space="0" w:color="auto"/>
          </w:divBdr>
        </w:div>
        <w:div w:id="431979081">
          <w:marLeft w:val="0"/>
          <w:marRight w:val="446"/>
          <w:marTop w:val="0"/>
          <w:marBottom w:val="0"/>
          <w:divBdr>
            <w:top w:val="none" w:sz="0" w:space="0" w:color="auto"/>
            <w:left w:val="none" w:sz="0" w:space="0" w:color="auto"/>
            <w:bottom w:val="none" w:sz="0" w:space="0" w:color="auto"/>
            <w:right w:val="none" w:sz="0" w:space="0" w:color="auto"/>
          </w:divBdr>
        </w:div>
      </w:divsChild>
    </w:div>
    <w:div w:id="903756345">
      <w:bodyDiv w:val="1"/>
      <w:marLeft w:val="0"/>
      <w:marRight w:val="0"/>
      <w:marTop w:val="0"/>
      <w:marBottom w:val="0"/>
      <w:divBdr>
        <w:top w:val="none" w:sz="0" w:space="0" w:color="auto"/>
        <w:left w:val="none" w:sz="0" w:space="0" w:color="auto"/>
        <w:bottom w:val="none" w:sz="0" w:space="0" w:color="auto"/>
        <w:right w:val="none" w:sz="0" w:space="0" w:color="auto"/>
      </w:divBdr>
      <w:divsChild>
        <w:div w:id="23215840">
          <w:marLeft w:val="0"/>
          <w:marRight w:val="446"/>
          <w:marTop w:val="0"/>
          <w:marBottom w:val="0"/>
          <w:divBdr>
            <w:top w:val="none" w:sz="0" w:space="0" w:color="auto"/>
            <w:left w:val="none" w:sz="0" w:space="0" w:color="auto"/>
            <w:bottom w:val="none" w:sz="0" w:space="0" w:color="auto"/>
            <w:right w:val="none" w:sz="0" w:space="0" w:color="auto"/>
          </w:divBdr>
        </w:div>
        <w:div w:id="861239946">
          <w:marLeft w:val="0"/>
          <w:marRight w:val="446"/>
          <w:marTop w:val="0"/>
          <w:marBottom w:val="0"/>
          <w:divBdr>
            <w:top w:val="none" w:sz="0" w:space="0" w:color="auto"/>
            <w:left w:val="none" w:sz="0" w:space="0" w:color="auto"/>
            <w:bottom w:val="none" w:sz="0" w:space="0" w:color="auto"/>
            <w:right w:val="none" w:sz="0" w:space="0" w:color="auto"/>
          </w:divBdr>
        </w:div>
      </w:divsChild>
    </w:div>
    <w:div w:id="942735425">
      <w:bodyDiv w:val="1"/>
      <w:marLeft w:val="0"/>
      <w:marRight w:val="0"/>
      <w:marTop w:val="0"/>
      <w:marBottom w:val="0"/>
      <w:divBdr>
        <w:top w:val="none" w:sz="0" w:space="0" w:color="auto"/>
        <w:left w:val="none" w:sz="0" w:space="0" w:color="auto"/>
        <w:bottom w:val="none" w:sz="0" w:space="0" w:color="auto"/>
        <w:right w:val="none" w:sz="0" w:space="0" w:color="auto"/>
      </w:divBdr>
    </w:div>
    <w:div w:id="958101202">
      <w:bodyDiv w:val="1"/>
      <w:marLeft w:val="0"/>
      <w:marRight w:val="0"/>
      <w:marTop w:val="0"/>
      <w:marBottom w:val="0"/>
      <w:divBdr>
        <w:top w:val="none" w:sz="0" w:space="0" w:color="auto"/>
        <w:left w:val="none" w:sz="0" w:space="0" w:color="auto"/>
        <w:bottom w:val="none" w:sz="0" w:space="0" w:color="auto"/>
        <w:right w:val="none" w:sz="0" w:space="0" w:color="auto"/>
      </w:divBdr>
      <w:divsChild>
        <w:div w:id="128788886">
          <w:marLeft w:val="0"/>
          <w:marRight w:val="446"/>
          <w:marTop w:val="0"/>
          <w:marBottom w:val="0"/>
          <w:divBdr>
            <w:top w:val="none" w:sz="0" w:space="0" w:color="auto"/>
            <w:left w:val="none" w:sz="0" w:space="0" w:color="auto"/>
            <w:bottom w:val="none" w:sz="0" w:space="0" w:color="auto"/>
            <w:right w:val="none" w:sz="0" w:space="0" w:color="auto"/>
          </w:divBdr>
        </w:div>
        <w:div w:id="47806279">
          <w:marLeft w:val="0"/>
          <w:marRight w:val="446"/>
          <w:marTop w:val="0"/>
          <w:marBottom w:val="0"/>
          <w:divBdr>
            <w:top w:val="none" w:sz="0" w:space="0" w:color="auto"/>
            <w:left w:val="none" w:sz="0" w:space="0" w:color="auto"/>
            <w:bottom w:val="none" w:sz="0" w:space="0" w:color="auto"/>
            <w:right w:val="none" w:sz="0" w:space="0" w:color="auto"/>
          </w:divBdr>
        </w:div>
        <w:div w:id="513229799">
          <w:marLeft w:val="0"/>
          <w:marRight w:val="446"/>
          <w:marTop w:val="0"/>
          <w:marBottom w:val="0"/>
          <w:divBdr>
            <w:top w:val="none" w:sz="0" w:space="0" w:color="auto"/>
            <w:left w:val="none" w:sz="0" w:space="0" w:color="auto"/>
            <w:bottom w:val="none" w:sz="0" w:space="0" w:color="auto"/>
            <w:right w:val="none" w:sz="0" w:space="0" w:color="auto"/>
          </w:divBdr>
        </w:div>
      </w:divsChild>
    </w:div>
    <w:div w:id="969633449">
      <w:bodyDiv w:val="1"/>
      <w:marLeft w:val="0"/>
      <w:marRight w:val="0"/>
      <w:marTop w:val="0"/>
      <w:marBottom w:val="0"/>
      <w:divBdr>
        <w:top w:val="none" w:sz="0" w:space="0" w:color="auto"/>
        <w:left w:val="none" w:sz="0" w:space="0" w:color="auto"/>
        <w:bottom w:val="none" w:sz="0" w:space="0" w:color="auto"/>
        <w:right w:val="none" w:sz="0" w:space="0" w:color="auto"/>
      </w:divBdr>
    </w:div>
    <w:div w:id="1020818870">
      <w:bodyDiv w:val="1"/>
      <w:marLeft w:val="0"/>
      <w:marRight w:val="0"/>
      <w:marTop w:val="0"/>
      <w:marBottom w:val="0"/>
      <w:divBdr>
        <w:top w:val="none" w:sz="0" w:space="0" w:color="auto"/>
        <w:left w:val="none" w:sz="0" w:space="0" w:color="auto"/>
        <w:bottom w:val="none" w:sz="0" w:space="0" w:color="auto"/>
        <w:right w:val="none" w:sz="0" w:space="0" w:color="auto"/>
      </w:divBdr>
    </w:div>
    <w:div w:id="1053579627">
      <w:bodyDiv w:val="1"/>
      <w:marLeft w:val="0"/>
      <w:marRight w:val="0"/>
      <w:marTop w:val="0"/>
      <w:marBottom w:val="0"/>
      <w:divBdr>
        <w:top w:val="none" w:sz="0" w:space="0" w:color="auto"/>
        <w:left w:val="none" w:sz="0" w:space="0" w:color="auto"/>
        <w:bottom w:val="none" w:sz="0" w:space="0" w:color="auto"/>
        <w:right w:val="none" w:sz="0" w:space="0" w:color="auto"/>
      </w:divBdr>
    </w:div>
    <w:div w:id="1132559254">
      <w:bodyDiv w:val="1"/>
      <w:marLeft w:val="0"/>
      <w:marRight w:val="0"/>
      <w:marTop w:val="0"/>
      <w:marBottom w:val="0"/>
      <w:divBdr>
        <w:top w:val="none" w:sz="0" w:space="0" w:color="auto"/>
        <w:left w:val="none" w:sz="0" w:space="0" w:color="auto"/>
        <w:bottom w:val="none" w:sz="0" w:space="0" w:color="auto"/>
        <w:right w:val="none" w:sz="0" w:space="0" w:color="auto"/>
      </w:divBdr>
    </w:div>
    <w:div w:id="1145003281">
      <w:bodyDiv w:val="1"/>
      <w:marLeft w:val="0"/>
      <w:marRight w:val="0"/>
      <w:marTop w:val="0"/>
      <w:marBottom w:val="0"/>
      <w:divBdr>
        <w:top w:val="none" w:sz="0" w:space="0" w:color="auto"/>
        <w:left w:val="none" w:sz="0" w:space="0" w:color="auto"/>
        <w:bottom w:val="none" w:sz="0" w:space="0" w:color="auto"/>
        <w:right w:val="none" w:sz="0" w:space="0" w:color="auto"/>
      </w:divBdr>
    </w:div>
    <w:div w:id="1176966667">
      <w:bodyDiv w:val="1"/>
      <w:marLeft w:val="0"/>
      <w:marRight w:val="0"/>
      <w:marTop w:val="0"/>
      <w:marBottom w:val="0"/>
      <w:divBdr>
        <w:top w:val="none" w:sz="0" w:space="0" w:color="auto"/>
        <w:left w:val="none" w:sz="0" w:space="0" w:color="auto"/>
        <w:bottom w:val="none" w:sz="0" w:space="0" w:color="auto"/>
        <w:right w:val="none" w:sz="0" w:space="0" w:color="auto"/>
      </w:divBdr>
      <w:divsChild>
        <w:div w:id="1801144332">
          <w:marLeft w:val="0"/>
          <w:marRight w:val="446"/>
          <w:marTop w:val="0"/>
          <w:marBottom w:val="0"/>
          <w:divBdr>
            <w:top w:val="none" w:sz="0" w:space="0" w:color="auto"/>
            <w:left w:val="none" w:sz="0" w:space="0" w:color="auto"/>
            <w:bottom w:val="none" w:sz="0" w:space="0" w:color="auto"/>
            <w:right w:val="none" w:sz="0" w:space="0" w:color="auto"/>
          </w:divBdr>
        </w:div>
        <w:div w:id="360008587">
          <w:marLeft w:val="0"/>
          <w:marRight w:val="446"/>
          <w:marTop w:val="0"/>
          <w:marBottom w:val="0"/>
          <w:divBdr>
            <w:top w:val="none" w:sz="0" w:space="0" w:color="auto"/>
            <w:left w:val="none" w:sz="0" w:space="0" w:color="auto"/>
            <w:bottom w:val="none" w:sz="0" w:space="0" w:color="auto"/>
            <w:right w:val="none" w:sz="0" w:space="0" w:color="auto"/>
          </w:divBdr>
        </w:div>
        <w:div w:id="472407470">
          <w:marLeft w:val="0"/>
          <w:marRight w:val="446"/>
          <w:marTop w:val="0"/>
          <w:marBottom w:val="0"/>
          <w:divBdr>
            <w:top w:val="none" w:sz="0" w:space="0" w:color="auto"/>
            <w:left w:val="none" w:sz="0" w:space="0" w:color="auto"/>
            <w:bottom w:val="none" w:sz="0" w:space="0" w:color="auto"/>
            <w:right w:val="none" w:sz="0" w:space="0" w:color="auto"/>
          </w:divBdr>
        </w:div>
        <w:div w:id="341667936">
          <w:marLeft w:val="0"/>
          <w:marRight w:val="446"/>
          <w:marTop w:val="0"/>
          <w:marBottom w:val="0"/>
          <w:divBdr>
            <w:top w:val="none" w:sz="0" w:space="0" w:color="auto"/>
            <w:left w:val="none" w:sz="0" w:space="0" w:color="auto"/>
            <w:bottom w:val="none" w:sz="0" w:space="0" w:color="auto"/>
            <w:right w:val="none" w:sz="0" w:space="0" w:color="auto"/>
          </w:divBdr>
        </w:div>
      </w:divsChild>
    </w:div>
    <w:div w:id="1224486126">
      <w:bodyDiv w:val="1"/>
      <w:marLeft w:val="0"/>
      <w:marRight w:val="0"/>
      <w:marTop w:val="0"/>
      <w:marBottom w:val="0"/>
      <w:divBdr>
        <w:top w:val="none" w:sz="0" w:space="0" w:color="auto"/>
        <w:left w:val="none" w:sz="0" w:space="0" w:color="auto"/>
        <w:bottom w:val="none" w:sz="0" w:space="0" w:color="auto"/>
        <w:right w:val="none" w:sz="0" w:space="0" w:color="auto"/>
      </w:divBdr>
    </w:div>
    <w:div w:id="1321426637">
      <w:bodyDiv w:val="1"/>
      <w:marLeft w:val="0"/>
      <w:marRight w:val="0"/>
      <w:marTop w:val="0"/>
      <w:marBottom w:val="0"/>
      <w:divBdr>
        <w:top w:val="none" w:sz="0" w:space="0" w:color="auto"/>
        <w:left w:val="none" w:sz="0" w:space="0" w:color="auto"/>
        <w:bottom w:val="none" w:sz="0" w:space="0" w:color="auto"/>
        <w:right w:val="none" w:sz="0" w:space="0" w:color="auto"/>
      </w:divBdr>
      <w:divsChild>
        <w:div w:id="1618560682">
          <w:marLeft w:val="0"/>
          <w:marRight w:val="274"/>
          <w:marTop w:val="0"/>
          <w:marBottom w:val="0"/>
          <w:divBdr>
            <w:top w:val="none" w:sz="0" w:space="0" w:color="auto"/>
            <w:left w:val="none" w:sz="0" w:space="0" w:color="auto"/>
            <w:bottom w:val="none" w:sz="0" w:space="0" w:color="auto"/>
            <w:right w:val="none" w:sz="0" w:space="0" w:color="auto"/>
          </w:divBdr>
        </w:div>
        <w:div w:id="1592160699">
          <w:marLeft w:val="0"/>
          <w:marRight w:val="274"/>
          <w:marTop w:val="0"/>
          <w:marBottom w:val="0"/>
          <w:divBdr>
            <w:top w:val="none" w:sz="0" w:space="0" w:color="auto"/>
            <w:left w:val="none" w:sz="0" w:space="0" w:color="auto"/>
            <w:bottom w:val="none" w:sz="0" w:space="0" w:color="auto"/>
            <w:right w:val="none" w:sz="0" w:space="0" w:color="auto"/>
          </w:divBdr>
        </w:div>
        <w:div w:id="1873035540">
          <w:marLeft w:val="0"/>
          <w:marRight w:val="274"/>
          <w:marTop w:val="0"/>
          <w:marBottom w:val="0"/>
          <w:divBdr>
            <w:top w:val="none" w:sz="0" w:space="0" w:color="auto"/>
            <w:left w:val="none" w:sz="0" w:space="0" w:color="auto"/>
            <w:bottom w:val="none" w:sz="0" w:space="0" w:color="auto"/>
            <w:right w:val="none" w:sz="0" w:space="0" w:color="auto"/>
          </w:divBdr>
        </w:div>
        <w:div w:id="714164075">
          <w:marLeft w:val="0"/>
          <w:marRight w:val="274"/>
          <w:marTop w:val="0"/>
          <w:marBottom w:val="0"/>
          <w:divBdr>
            <w:top w:val="none" w:sz="0" w:space="0" w:color="auto"/>
            <w:left w:val="none" w:sz="0" w:space="0" w:color="auto"/>
            <w:bottom w:val="none" w:sz="0" w:space="0" w:color="auto"/>
            <w:right w:val="none" w:sz="0" w:space="0" w:color="auto"/>
          </w:divBdr>
        </w:div>
      </w:divsChild>
    </w:div>
    <w:div w:id="1423263376">
      <w:bodyDiv w:val="1"/>
      <w:marLeft w:val="0"/>
      <w:marRight w:val="0"/>
      <w:marTop w:val="0"/>
      <w:marBottom w:val="0"/>
      <w:divBdr>
        <w:top w:val="none" w:sz="0" w:space="0" w:color="auto"/>
        <w:left w:val="none" w:sz="0" w:space="0" w:color="auto"/>
        <w:bottom w:val="none" w:sz="0" w:space="0" w:color="auto"/>
        <w:right w:val="none" w:sz="0" w:space="0" w:color="auto"/>
      </w:divBdr>
    </w:div>
    <w:div w:id="1471825725">
      <w:bodyDiv w:val="1"/>
      <w:marLeft w:val="0"/>
      <w:marRight w:val="0"/>
      <w:marTop w:val="0"/>
      <w:marBottom w:val="0"/>
      <w:divBdr>
        <w:top w:val="none" w:sz="0" w:space="0" w:color="auto"/>
        <w:left w:val="none" w:sz="0" w:space="0" w:color="auto"/>
        <w:bottom w:val="none" w:sz="0" w:space="0" w:color="auto"/>
        <w:right w:val="none" w:sz="0" w:space="0" w:color="auto"/>
      </w:divBdr>
    </w:div>
    <w:div w:id="1538621272">
      <w:bodyDiv w:val="1"/>
      <w:marLeft w:val="0"/>
      <w:marRight w:val="0"/>
      <w:marTop w:val="0"/>
      <w:marBottom w:val="0"/>
      <w:divBdr>
        <w:top w:val="none" w:sz="0" w:space="0" w:color="auto"/>
        <w:left w:val="none" w:sz="0" w:space="0" w:color="auto"/>
        <w:bottom w:val="none" w:sz="0" w:space="0" w:color="auto"/>
        <w:right w:val="none" w:sz="0" w:space="0" w:color="auto"/>
      </w:divBdr>
    </w:div>
    <w:div w:id="1615482538">
      <w:bodyDiv w:val="1"/>
      <w:marLeft w:val="0"/>
      <w:marRight w:val="0"/>
      <w:marTop w:val="0"/>
      <w:marBottom w:val="0"/>
      <w:divBdr>
        <w:top w:val="none" w:sz="0" w:space="0" w:color="auto"/>
        <w:left w:val="none" w:sz="0" w:space="0" w:color="auto"/>
        <w:bottom w:val="none" w:sz="0" w:space="0" w:color="auto"/>
        <w:right w:val="none" w:sz="0" w:space="0" w:color="auto"/>
      </w:divBdr>
    </w:div>
    <w:div w:id="1718508417">
      <w:bodyDiv w:val="1"/>
      <w:marLeft w:val="0"/>
      <w:marRight w:val="0"/>
      <w:marTop w:val="0"/>
      <w:marBottom w:val="0"/>
      <w:divBdr>
        <w:top w:val="none" w:sz="0" w:space="0" w:color="auto"/>
        <w:left w:val="none" w:sz="0" w:space="0" w:color="auto"/>
        <w:bottom w:val="none" w:sz="0" w:space="0" w:color="auto"/>
        <w:right w:val="none" w:sz="0" w:space="0" w:color="auto"/>
      </w:divBdr>
    </w:div>
    <w:div w:id="1838114679">
      <w:bodyDiv w:val="1"/>
      <w:marLeft w:val="0"/>
      <w:marRight w:val="0"/>
      <w:marTop w:val="0"/>
      <w:marBottom w:val="0"/>
      <w:divBdr>
        <w:top w:val="none" w:sz="0" w:space="0" w:color="auto"/>
        <w:left w:val="none" w:sz="0" w:space="0" w:color="auto"/>
        <w:bottom w:val="none" w:sz="0" w:space="0" w:color="auto"/>
        <w:right w:val="none" w:sz="0" w:space="0" w:color="auto"/>
      </w:divBdr>
    </w:div>
    <w:div w:id="1955939608">
      <w:bodyDiv w:val="1"/>
      <w:marLeft w:val="0"/>
      <w:marRight w:val="0"/>
      <w:marTop w:val="0"/>
      <w:marBottom w:val="0"/>
      <w:divBdr>
        <w:top w:val="none" w:sz="0" w:space="0" w:color="auto"/>
        <w:left w:val="none" w:sz="0" w:space="0" w:color="auto"/>
        <w:bottom w:val="none" w:sz="0" w:space="0" w:color="auto"/>
        <w:right w:val="none" w:sz="0" w:space="0" w:color="auto"/>
      </w:divBdr>
      <w:divsChild>
        <w:div w:id="88625854">
          <w:marLeft w:val="0"/>
          <w:marRight w:val="446"/>
          <w:marTop w:val="0"/>
          <w:marBottom w:val="0"/>
          <w:divBdr>
            <w:top w:val="none" w:sz="0" w:space="0" w:color="auto"/>
            <w:left w:val="none" w:sz="0" w:space="0" w:color="auto"/>
            <w:bottom w:val="none" w:sz="0" w:space="0" w:color="auto"/>
            <w:right w:val="none" w:sz="0" w:space="0" w:color="auto"/>
          </w:divBdr>
        </w:div>
        <w:div w:id="484517164">
          <w:marLeft w:val="0"/>
          <w:marRight w:val="446"/>
          <w:marTop w:val="0"/>
          <w:marBottom w:val="0"/>
          <w:divBdr>
            <w:top w:val="none" w:sz="0" w:space="0" w:color="auto"/>
            <w:left w:val="none" w:sz="0" w:space="0" w:color="auto"/>
            <w:bottom w:val="none" w:sz="0" w:space="0" w:color="auto"/>
            <w:right w:val="none" w:sz="0" w:space="0" w:color="auto"/>
          </w:divBdr>
        </w:div>
        <w:div w:id="452402611">
          <w:marLeft w:val="0"/>
          <w:marRight w:val="274"/>
          <w:marTop w:val="0"/>
          <w:marBottom w:val="0"/>
          <w:divBdr>
            <w:top w:val="none" w:sz="0" w:space="0" w:color="auto"/>
            <w:left w:val="none" w:sz="0" w:space="0" w:color="auto"/>
            <w:bottom w:val="none" w:sz="0" w:space="0" w:color="auto"/>
            <w:right w:val="none" w:sz="0" w:space="0" w:color="auto"/>
          </w:divBdr>
        </w:div>
        <w:div w:id="379868173">
          <w:marLeft w:val="0"/>
          <w:marRight w:val="274"/>
          <w:marTop w:val="0"/>
          <w:marBottom w:val="0"/>
          <w:divBdr>
            <w:top w:val="none" w:sz="0" w:space="0" w:color="auto"/>
            <w:left w:val="none" w:sz="0" w:space="0" w:color="auto"/>
            <w:bottom w:val="none" w:sz="0" w:space="0" w:color="auto"/>
            <w:right w:val="none" w:sz="0" w:space="0" w:color="auto"/>
          </w:divBdr>
        </w:div>
        <w:div w:id="497505419">
          <w:marLeft w:val="0"/>
          <w:marRight w:val="274"/>
          <w:marTop w:val="0"/>
          <w:marBottom w:val="0"/>
          <w:divBdr>
            <w:top w:val="none" w:sz="0" w:space="0" w:color="auto"/>
            <w:left w:val="none" w:sz="0" w:space="0" w:color="auto"/>
            <w:bottom w:val="none" w:sz="0" w:space="0" w:color="auto"/>
            <w:right w:val="none" w:sz="0" w:space="0" w:color="auto"/>
          </w:divBdr>
        </w:div>
        <w:div w:id="323633477">
          <w:marLeft w:val="0"/>
          <w:marRight w:val="274"/>
          <w:marTop w:val="0"/>
          <w:marBottom w:val="0"/>
          <w:divBdr>
            <w:top w:val="none" w:sz="0" w:space="0" w:color="auto"/>
            <w:left w:val="none" w:sz="0" w:space="0" w:color="auto"/>
            <w:bottom w:val="none" w:sz="0" w:space="0" w:color="auto"/>
            <w:right w:val="none" w:sz="0" w:space="0" w:color="auto"/>
          </w:divBdr>
        </w:div>
        <w:div w:id="780227666">
          <w:marLeft w:val="0"/>
          <w:marRight w:val="274"/>
          <w:marTop w:val="0"/>
          <w:marBottom w:val="0"/>
          <w:divBdr>
            <w:top w:val="none" w:sz="0" w:space="0" w:color="auto"/>
            <w:left w:val="none" w:sz="0" w:space="0" w:color="auto"/>
            <w:bottom w:val="none" w:sz="0" w:space="0" w:color="auto"/>
            <w:right w:val="none" w:sz="0" w:space="0" w:color="auto"/>
          </w:divBdr>
        </w:div>
      </w:divsChild>
    </w:div>
    <w:div w:id="2088651869">
      <w:bodyDiv w:val="1"/>
      <w:marLeft w:val="0"/>
      <w:marRight w:val="0"/>
      <w:marTop w:val="0"/>
      <w:marBottom w:val="0"/>
      <w:divBdr>
        <w:top w:val="none" w:sz="0" w:space="0" w:color="auto"/>
        <w:left w:val="none" w:sz="0" w:space="0" w:color="auto"/>
        <w:bottom w:val="none" w:sz="0" w:space="0" w:color="auto"/>
        <w:right w:val="none" w:sz="0" w:space="0" w:color="auto"/>
      </w:divBdr>
    </w:div>
    <w:div w:id="2107800079">
      <w:bodyDiv w:val="1"/>
      <w:marLeft w:val="0"/>
      <w:marRight w:val="0"/>
      <w:marTop w:val="0"/>
      <w:marBottom w:val="0"/>
      <w:divBdr>
        <w:top w:val="none" w:sz="0" w:space="0" w:color="auto"/>
        <w:left w:val="none" w:sz="0" w:space="0" w:color="auto"/>
        <w:bottom w:val="none" w:sz="0" w:space="0" w:color="auto"/>
        <w:right w:val="none" w:sz="0" w:space="0" w:color="auto"/>
      </w:divBdr>
    </w:div>
    <w:div w:id="2110999947">
      <w:bodyDiv w:val="1"/>
      <w:marLeft w:val="0"/>
      <w:marRight w:val="0"/>
      <w:marTop w:val="0"/>
      <w:marBottom w:val="0"/>
      <w:divBdr>
        <w:top w:val="none" w:sz="0" w:space="0" w:color="auto"/>
        <w:left w:val="none" w:sz="0" w:space="0" w:color="auto"/>
        <w:bottom w:val="none" w:sz="0" w:space="0" w:color="auto"/>
        <w:right w:val="none" w:sz="0" w:space="0" w:color="auto"/>
      </w:divBdr>
    </w:div>
    <w:div w:id="21125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7FB365B8D67646ADE6C16F1F7240D6" ma:contentTypeVersion="3" ma:contentTypeDescription="Create a new document." ma:contentTypeScope="" ma:versionID="5374ddb257b15206c8e865bbd3760750">
  <xsd:schema xmlns:xsd="http://www.w3.org/2001/XMLSchema" xmlns:xs="http://www.w3.org/2001/XMLSchema" xmlns:p="http://schemas.microsoft.com/office/2006/metadata/properties" xmlns:ns1="http://schemas.microsoft.com/sharepoint/v3" xmlns:ns2="cf48362b-b68a-46b6-b2b3-2fd8f63129c9" targetNamespace="http://schemas.microsoft.com/office/2006/metadata/properties" ma:root="true" ma:fieldsID="2b144c833ce67b45e21582c4abd461ef" ns1:_="" ns2:_="">
    <xsd:import namespace="http://schemas.microsoft.com/sharepoint/v3"/>
    <xsd:import namespace="cf48362b-b68a-46b6-b2b3-2fd8f63129c9"/>
    <xsd:element name="properties">
      <xsd:complexType>
        <xsd:sequence>
          <xsd:element name="documentManagement">
            <xsd:complexType>
              <xsd:all>
                <xsd:element ref="ns1:PublishingStartDate" minOccurs="0"/>
                <xsd:element ref="ns1:PublishingExpirationDate" minOccurs="0"/>
                <xsd:element ref="ns1:VariationsItemGroupID" minOccurs="0"/>
                <xsd:element ref="ns2:dz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48362b-b68a-46b6-b2b3-2fd8f63129c9" elementFormDefault="qualified">
    <xsd:import namespace="http://schemas.microsoft.com/office/2006/documentManagement/types"/>
    <xsd:import namespace="http://schemas.microsoft.com/office/infopath/2007/PartnerControls"/>
    <xsd:element name="dzdg" ma:index="11" nillable="true" ma:displayName="Date and Time" ma:internalName="dzd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0993934b-99ee-409d-8eb5-1f9b220827cc</VariationsItemGroupID>
    <PublishingExpirationDate xmlns="http://schemas.microsoft.com/sharepoint/v3" xsi:nil="true"/>
    <PublishingStartDate xmlns="http://schemas.microsoft.com/sharepoint/v3" xsi:nil="true"/>
    <dzdg xmlns="cf48362b-b68a-46b6-b2b3-2fd8f63129c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4463D-F736-470C-BC6D-C7047F1AC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48362b-b68a-46b6-b2b3-2fd8f6312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7C127-78EF-410A-9382-990E1039C7F9}">
  <ds:schemaRefs>
    <ds:schemaRef ds:uri="http://schemas.microsoft.com/sharepoint/v3/contenttype/forms"/>
  </ds:schemaRefs>
</ds:datastoreItem>
</file>

<file path=customXml/itemProps3.xml><?xml version="1.0" encoding="utf-8"?>
<ds:datastoreItem xmlns:ds="http://schemas.openxmlformats.org/officeDocument/2006/customXml" ds:itemID="{621464AE-0844-421D-AA8B-B39ACA2028B5}">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elements/1.1/"/>
    <ds:schemaRef ds:uri="http://purl.org/dc/dcmitype/"/>
    <ds:schemaRef ds:uri="cf48362b-b68a-46b6-b2b3-2fd8f63129c9"/>
    <ds:schemaRef ds:uri="http://www.w3.org/XML/1998/namespace"/>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E515EB1-73DA-48BD-B57D-A2041431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3582</Words>
  <Characters>18545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 Afad</dc:creator>
  <cp:keywords/>
  <dc:description/>
  <cp:lastModifiedBy>Amel Ismail</cp:lastModifiedBy>
  <cp:revision>3</cp:revision>
  <cp:lastPrinted>2016-11-09T07:46:00Z</cp:lastPrinted>
  <dcterms:created xsi:type="dcterms:W3CDTF">2023-07-11T09:21:00Z</dcterms:created>
  <dcterms:modified xsi:type="dcterms:W3CDTF">2023-07-19T10:01:00Z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0x010100717FB365B8D67646ADE6C16F1F7240D6</vt:lpwstr>
  </property>
  <property fmtid="{D5CDD505-2E9C-101B-9397-08002B2CF9AE}" pid="3" name="VariationStatus">
    <vt:lpwstr>source</vt:lpwstr>
  </property>
</Properties>
</file>