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8C" w:rsidRPr="00CF51CA" w:rsidRDefault="00CC068C" w:rsidP="00950103">
      <w:pPr>
        <w:spacing w:line="300" w:lineRule="auto"/>
        <w:rPr>
          <w:b/>
          <w:bCs/>
        </w:rPr>
      </w:pPr>
      <w:r w:rsidRPr="00CF51CA">
        <w:rPr>
          <w:b/>
          <w:bCs/>
        </w:rPr>
        <w:t xml:space="preserve">Design Thinking </w:t>
      </w:r>
    </w:p>
    <w:p w:rsidR="00230713" w:rsidRPr="0061559B" w:rsidRDefault="00B94B8C" w:rsidP="005327E5">
      <w:pPr>
        <w:spacing w:line="300" w:lineRule="auto"/>
      </w:pPr>
      <w:r w:rsidRPr="0061559B">
        <w:t xml:space="preserve">The UAE is </w:t>
      </w:r>
      <w:r w:rsidR="001F1E2B" w:rsidRPr="0061559B">
        <w:t xml:space="preserve">committed </w:t>
      </w:r>
      <w:r w:rsidRPr="0061559B">
        <w:t xml:space="preserve">to achieve its </w:t>
      </w:r>
      <w:hyperlink r:id="rId5" w:history="1">
        <w:r w:rsidR="002D0909" w:rsidRPr="0061559B">
          <w:rPr>
            <w:rStyle w:val="Hyperlink"/>
          </w:rPr>
          <w:t>C</w:t>
        </w:r>
        <w:r w:rsidRPr="0061559B">
          <w:rPr>
            <w:rStyle w:val="Hyperlink"/>
          </w:rPr>
          <w:t>entennial 207</w:t>
        </w:r>
        <w:r w:rsidR="001C1278">
          <w:rPr>
            <w:rStyle w:val="Hyperlink"/>
          </w:rPr>
          <w:t>1 Plan</w:t>
        </w:r>
      </w:hyperlink>
      <w:r w:rsidR="002D0909" w:rsidRPr="0061559B">
        <w:t xml:space="preserve"> </w:t>
      </w:r>
      <w:r w:rsidRPr="0061559B">
        <w:t>which aim</w:t>
      </w:r>
      <w:r w:rsidR="00046F1C" w:rsidRPr="0061559B">
        <w:t>s</w:t>
      </w:r>
      <w:r w:rsidRPr="0061559B">
        <w:t xml:space="preserve"> to make </w:t>
      </w:r>
      <w:r w:rsidR="00A933DE">
        <w:t>it</w:t>
      </w:r>
      <w:r w:rsidR="00C54B84">
        <w:t>self</w:t>
      </w:r>
      <w:r w:rsidRPr="0061559B">
        <w:t xml:space="preserve"> the best </w:t>
      </w:r>
      <w:r w:rsidR="00C54B84">
        <w:t xml:space="preserve">country </w:t>
      </w:r>
      <w:r w:rsidRPr="0061559B">
        <w:t>in the world</w:t>
      </w:r>
      <w:r w:rsidR="00230713" w:rsidRPr="0061559B">
        <w:t>.</w:t>
      </w:r>
      <w:r w:rsidR="00F83E17">
        <w:t xml:space="preserve"> </w:t>
      </w:r>
      <w:r w:rsidR="00230713" w:rsidRPr="0061559B">
        <w:t>One of the pillars of the Centennial 2071</w:t>
      </w:r>
      <w:r w:rsidR="005327E5">
        <w:t xml:space="preserve"> Plan</w:t>
      </w:r>
      <w:r w:rsidR="00230713" w:rsidRPr="0061559B">
        <w:t xml:space="preserve"> is enabling a </w:t>
      </w:r>
      <w:r w:rsidR="00A0479D" w:rsidRPr="0061559B">
        <w:t>f</w:t>
      </w:r>
      <w:r w:rsidR="00230713" w:rsidRPr="0061559B">
        <w:t>uture-focused government that anticipates and prepares for the future</w:t>
      </w:r>
      <w:r w:rsidR="00046F1C" w:rsidRPr="0061559B">
        <w:t>, achieve</w:t>
      </w:r>
      <w:r w:rsidR="00302843">
        <w:t>s</w:t>
      </w:r>
      <w:r w:rsidR="00046F1C" w:rsidRPr="0061559B">
        <w:t xml:space="preserve"> happiness in </w:t>
      </w:r>
      <w:r w:rsidR="007C0577">
        <w:t xml:space="preserve">the </w:t>
      </w:r>
      <w:bookmarkStart w:id="0" w:name="_GoBack"/>
      <w:bookmarkEnd w:id="0"/>
      <w:r w:rsidR="00046F1C" w:rsidRPr="0061559B">
        <w:t>society and develop</w:t>
      </w:r>
      <w:r w:rsidR="00302843">
        <w:t>s</w:t>
      </w:r>
      <w:r w:rsidR="00046F1C" w:rsidRPr="0061559B">
        <w:t xml:space="preserve"> mechanisms for monitoring long-term variables in various sectors.</w:t>
      </w:r>
      <w:r w:rsidR="00230713" w:rsidRPr="0061559B">
        <w:t xml:space="preserve"> </w:t>
      </w:r>
    </w:p>
    <w:p w:rsidR="00B94B8C" w:rsidRPr="0061559B" w:rsidRDefault="00B94B8C" w:rsidP="00950103">
      <w:pPr>
        <w:spacing w:line="300" w:lineRule="auto"/>
      </w:pPr>
    </w:p>
    <w:p w:rsidR="00B94B8C" w:rsidRPr="0061559B" w:rsidRDefault="00046F1C" w:rsidP="00806A33">
      <w:pPr>
        <w:spacing w:line="300" w:lineRule="auto"/>
      </w:pPr>
      <w:r w:rsidRPr="0061559B">
        <w:t>F</w:t>
      </w:r>
      <w:r w:rsidR="000546E2">
        <w:t>or f</w:t>
      </w:r>
      <w:r w:rsidR="00B94B8C" w:rsidRPr="0061559B">
        <w:t>oster</w:t>
      </w:r>
      <w:r w:rsidRPr="0061559B">
        <w:t>ing</w:t>
      </w:r>
      <w:r w:rsidR="00B94B8C" w:rsidRPr="0061559B">
        <w:t xml:space="preserve"> a culture of creativity </w:t>
      </w:r>
      <w:r w:rsidR="0061559B">
        <w:t xml:space="preserve">to tackle challenges and realize the goals of its </w:t>
      </w:r>
      <w:r w:rsidR="0061559B" w:rsidRPr="0061559B">
        <w:t>Centennial 2071</w:t>
      </w:r>
      <w:r w:rsidR="00A0479D" w:rsidRPr="0061559B">
        <w:t xml:space="preserve">, the UAE launched </w:t>
      </w:r>
      <w:r w:rsidR="00CC068C" w:rsidRPr="0061559B">
        <w:t xml:space="preserve">the </w:t>
      </w:r>
      <w:hyperlink r:id="rId6" w:history="1">
        <w:r w:rsidR="008D0F32">
          <w:rPr>
            <w:rStyle w:val="Hyperlink"/>
          </w:rPr>
          <w:t>‘</w:t>
        </w:r>
        <w:r w:rsidR="00CC068C" w:rsidRPr="00731763">
          <w:rPr>
            <w:rStyle w:val="Hyperlink"/>
          </w:rPr>
          <w:t>Design Thinking</w:t>
        </w:r>
        <w:r w:rsidR="008D0F32">
          <w:rPr>
            <w:rStyle w:val="Hyperlink"/>
          </w:rPr>
          <w:t>’</w:t>
        </w:r>
      </w:hyperlink>
      <w:r w:rsidR="008D0F32">
        <w:t xml:space="preserve"> initiative</w:t>
      </w:r>
      <w:r w:rsidR="00806A33">
        <w:t xml:space="preserve">. This initiative </w:t>
      </w:r>
      <w:r w:rsidR="002D0909" w:rsidRPr="0061559B">
        <w:t xml:space="preserve">is regarded as an exceptional government model that foresees the future and harnesses its tools to create a better </w:t>
      </w:r>
      <w:r w:rsidR="00731763">
        <w:t>tomorrow</w:t>
      </w:r>
      <w:r w:rsidR="002D0909" w:rsidRPr="0061559B">
        <w:t xml:space="preserve"> for all</w:t>
      </w:r>
      <w:r w:rsidR="008D0F32">
        <w:t>,</w:t>
      </w:r>
      <w:r w:rsidR="003C1841" w:rsidRPr="0061559B">
        <w:t xml:space="preserve"> in partnership with the community</w:t>
      </w:r>
      <w:r w:rsidR="002D0909" w:rsidRPr="0061559B">
        <w:t>.</w:t>
      </w:r>
    </w:p>
    <w:p w:rsidR="004C2D1B" w:rsidRPr="0061559B" w:rsidRDefault="004C2D1B" w:rsidP="00950103">
      <w:pPr>
        <w:spacing w:line="300" w:lineRule="auto"/>
      </w:pPr>
    </w:p>
    <w:p w:rsidR="004C2D1B" w:rsidRPr="0061559B" w:rsidRDefault="0061559B" w:rsidP="00437EE9">
      <w:pPr>
        <w:spacing w:line="300" w:lineRule="auto"/>
      </w:pPr>
      <w:r>
        <w:t>Through its</w:t>
      </w:r>
      <w:hyperlink r:id="rId7" w:history="1">
        <w:r w:rsidR="004C2D1B" w:rsidRPr="0061559B">
          <w:rPr>
            <w:rStyle w:val="Hyperlink"/>
          </w:rPr>
          <w:t xml:space="preserve"> </w:t>
        </w:r>
        <w:r w:rsidR="00544E79" w:rsidRPr="0061559B">
          <w:rPr>
            <w:rStyle w:val="Hyperlink"/>
          </w:rPr>
          <w:t>‘</w:t>
        </w:r>
        <w:r w:rsidR="004C2D1B" w:rsidRPr="0061559B">
          <w:rPr>
            <w:rStyle w:val="Hyperlink"/>
          </w:rPr>
          <w:t>Design Thinking</w:t>
        </w:r>
      </w:hyperlink>
      <w:r w:rsidR="00CB4E81">
        <w:rPr>
          <w:rStyle w:val="Hyperlink"/>
        </w:rPr>
        <w:t>’</w:t>
      </w:r>
      <w:r w:rsidR="004C2D1B" w:rsidRPr="0061559B">
        <w:t xml:space="preserve"> </w:t>
      </w:r>
      <w:r>
        <w:t>approach,</w:t>
      </w:r>
      <w:r w:rsidR="00D15640" w:rsidRPr="0061559B">
        <w:t xml:space="preserve"> </w:t>
      </w:r>
      <w:r w:rsidR="004C2D1B" w:rsidRPr="0061559B">
        <w:t xml:space="preserve">the UAE government </w:t>
      </w:r>
      <w:r>
        <w:t xml:space="preserve">will </w:t>
      </w:r>
      <w:r w:rsidR="0058090E" w:rsidRPr="0061559B">
        <w:t xml:space="preserve">work </w:t>
      </w:r>
      <w:r w:rsidR="00A0479D" w:rsidRPr="0061559B">
        <w:t xml:space="preserve">hand in hand </w:t>
      </w:r>
      <w:r w:rsidR="0058090E" w:rsidRPr="0061559B">
        <w:t>with the community</w:t>
      </w:r>
      <w:r w:rsidR="00046F1C" w:rsidRPr="0061559B">
        <w:t xml:space="preserve">, </w:t>
      </w:r>
      <w:r w:rsidR="00EF5394" w:rsidRPr="0061559B">
        <w:t xml:space="preserve">understand </w:t>
      </w:r>
      <w:r w:rsidR="00A0479D" w:rsidRPr="0061559B">
        <w:t>the aspiration of the people</w:t>
      </w:r>
      <w:r w:rsidR="003C1841" w:rsidRPr="0061559B">
        <w:t xml:space="preserve">, embed creative mindsets and skillsets in the way </w:t>
      </w:r>
      <w:r w:rsidR="00434063">
        <w:t xml:space="preserve">the </w:t>
      </w:r>
      <w:r w:rsidR="003C1841" w:rsidRPr="0061559B">
        <w:t>government think</w:t>
      </w:r>
      <w:r w:rsidR="00434063">
        <w:t>s</w:t>
      </w:r>
      <w:r w:rsidR="003C1841" w:rsidRPr="0061559B">
        <w:t xml:space="preserve"> and work</w:t>
      </w:r>
      <w:r w:rsidR="00434063">
        <w:t>s</w:t>
      </w:r>
      <w:r w:rsidR="006B6A4E">
        <w:t xml:space="preserve">. All this will be done </w:t>
      </w:r>
      <w:r w:rsidR="00573558">
        <w:t xml:space="preserve">in a way </w:t>
      </w:r>
      <w:r w:rsidR="006B6A4E">
        <w:t>that</w:t>
      </w:r>
      <w:r w:rsidR="00573558">
        <w:t xml:space="preserve"> </w:t>
      </w:r>
      <w:r w:rsidR="006B6A4E">
        <w:t xml:space="preserve">will </w:t>
      </w:r>
      <w:r w:rsidR="003C1841" w:rsidRPr="0061559B">
        <w:t>enable the</w:t>
      </w:r>
      <w:r w:rsidR="004C5335">
        <w:t xml:space="preserve"> government </w:t>
      </w:r>
      <w:r w:rsidR="003C1841" w:rsidRPr="0061559B">
        <w:t xml:space="preserve">to understand, imagine and co-create meaningful solutions </w:t>
      </w:r>
      <w:r w:rsidR="00437EE9" w:rsidRPr="0061559B">
        <w:t>with the people</w:t>
      </w:r>
      <w:r w:rsidR="00544E79" w:rsidRPr="0061559B">
        <w:t>.</w:t>
      </w:r>
      <w:r w:rsidR="00A0479D" w:rsidRPr="0061559B">
        <w:t xml:space="preserve"> </w:t>
      </w:r>
    </w:p>
    <w:p w:rsidR="00CF51CA" w:rsidRPr="0061559B" w:rsidRDefault="00CF51CA" w:rsidP="00950103">
      <w:pPr>
        <w:spacing w:line="300" w:lineRule="auto"/>
      </w:pPr>
    </w:p>
    <w:p w:rsidR="00CF51CA" w:rsidRPr="0061559B" w:rsidRDefault="00731763" w:rsidP="00950103">
      <w:pPr>
        <w:spacing w:line="300" w:lineRule="auto"/>
      </w:pPr>
      <w:r>
        <w:t>T</w:t>
      </w:r>
      <w:r w:rsidR="00CF51CA" w:rsidRPr="0061559B">
        <w:t>hrough research, information gathering and direct communication with the community</w:t>
      </w:r>
      <w:r>
        <w:t>, t</w:t>
      </w:r>
      <w:r w:rsidRPr="0061559B">
        <w:t xml:space="preserve">he UAE ‘Design Thinking’ approach </w:t>
      </w:r>
      <w:r>
        <w:t>will</w:t>
      </w:r>
      <w:r w:rsidR="00CF51CA" w:rsidRPr="0061559B">
        <w:t xml:space="preserve"> design government models, develop policies, </w:t>
      </w:r>
      <w:proofErr w:type="spellStart"/>
      <w:r w:rsidR="00CF51CA" w:rsidRPr="0061559B">
        <w:t>programmes</w:t>
      </w:r>
      <w:proofErr w:type="spellEnd"/>
      <w:r w:rsidR="00CF51CA" w:rsidRPr="0061559B">
        <w:t xml:space="preserve"> and </w:t>
      </w:r>
      <w:r w:rsidR="00046F1C" w:rsidRPr="0061559B">
        <w:t xml:space="preserve">best </w:t>
      </w:r>
      <w:r w:rsidR="00CF51CA" w:rsidRPr="0061559B">
        <w:t>government practices</w:t>
      </w:r>
      <w:r w:rsidR="004B4EE4">
        <w:t xml:space="preserve"> that are centered around human needs</w:t>
      </w:r>
      <w:r w:rsidR="00046F1C" w:rsidRPr="0061559B">
        <w:t>.</w:t>
      </w:r>
    </w:p>
    <w:p w:rsidR="0058090E" w:rsidRPr="0061559B" w:rsidRDefault="0058090E" w:rsidP="00950103">
      <w:pPr>
        <w:spacing w:line="300" w:lineRule="auto"/>
      </w:pPr>
    </w:p>
    <w:p w:rsidR="00DB1ED0" w:rsidRPr="0061559B" w:rsidRDefault="008A18B8" w:rsidP="008A18B8">
      <w:pPr>
        <w:spacing w:line="300" w:lineRule="auto"/>
      </w:pPr>
      <w:r>
        <w:t xml:space="preserve">To implement the ‘Design Thinking’ </w:t>
      </w:r>
      <w:r w:rsidR="00940854" w:rsidRPr="0061559B">
        <w:t xml:space="preserve">approach, the UAE </w:t>
      </w:r>
      <w:r w:rsidR="00A31465">
        <w:t xml:space="preserve">established </w:t>
      </w:r>
      <w:r w:rsidR="00DB1ED0" w:rsidRPr="0061559B">
        <w:t xml:space="preserve">two </w:t>
      </w:r>
      <w:r w:rsidR="00955B04" w:rsidRPr="0061559B">
        <w:t xml:space="preserve">new </w:t>
      </w:r>
      <w:r w:rsidR="00DB1ED0" w:rsidRPr="0061559B">
        <w:t xml:space="preserve">dedicated roles </w:t>
      </w:r>
      <w:r w:rsidR="00A31465">
        <w:t>in</w:t>
      </w:r>
      <w:r w:rsidR="00DB1ED0" w:rsidRPr="0061559B">
        <w:t xml:space="preserve"> </w:t>
      </w:r>
      <w:r w:rsidR="00731763">
        <w:t xml:space="preserve">the </w:t>
      </w:r>
      <w:r w:rsidR="00DB1ED0" w:rsidRPr="0061559B">
        <w:t>government</w:t>
      </w:r>
      <w:r w:rsidR="00155935">
        <w:t>. They are</w:t>
      </w:r>
      <w:r w:rsidR="00DB1ED0" w:rsidRPr="0061559B">
        <w:t>:</w:t>
      </w:r>
    </w:p>
    <w:p w:rsidR="00DB1ED0" w:rsidRPr="0061559B" w:rsidRDefault="00DB1ED0" w:rsidP="00464081">
      <w:pPr>
        <w:pStyle w:val="ListParagraph"/>
        <w:numPr>
          <w:ilvl w:val="0"/>
          <w:numId w:val="1"/>
        </w:numPr>
        <w:spacing w:line="300" w:lineRule="auto"/>
      </w:pPr>
      <w:r w:rsidRPr="0061559B">
        <w:t xml:space="preserve">A </w:t>
      </w:r>
      <w:hyperlink r:id="rId8" w:history="1">
        <w:r w:rsidR="008A18B8">
          <w:rPr>
            <w:rStyle w:val="Hyperlink"/>
          </w:rPr>
          <w:t>C</w:t>
        </w:r>
        <w:r w:rsidR="008A18B8" w:rsidRPr="0061559B">
          <w:rPr>
            <w:rStyle w:val="Hyperlink"/>
          </w:rPr>
          <w:t>hief Design Of</w:t>
        </w:r>
        <w:r w:rsidRPr="0061559B">
          <w:rPr>
            <w:rStyle w:val="Hyperlink"/>
          </w:rPr>
          <w:t>ficer</w:t>
        </w:r>
        <w:r w:rsidR="00155935">
          <w:rPr>
            <w:rStyle w:val="Hyperlink"/>
          </w:rPr>
          <w:t>,</w:t>
        </w:r>
        <w:r w:rsidRPr="0061559B">
          <w:rPr>
            <w:rStyle w:val="Hyperlink"/>
          </w:rPr>
          <w:t xml:space="preserve"> </w:t>
        </w:r>
      </w:hyperlink>
      <w:r w:rsidR="0061559B" w:rsidRPr="0061559B">
        <w:t xml:space="preserve">who </w:t>
      </w:r>
      <w:r w:rsidR="00CF51CA" w:rsidRPr="0061559B">
        <w:t xml:space="preserve">will be the agent of change in government work </w:t>
      </w:r>
      <w:r w:rsidR="00731763">
        <w:t xml:space="preserve">by </w:t>
      </w:r>
      <w:r w:rsidRPr="0061559B">
        <w:t>embed</w:t>
      </w:r>
      <w:r w:rsidR="00A31465">
        <w:t>ding</w:t>
      </w:r>
      <w:r w:rsidRPr="0061559B">
        <w:t xml:space="preserve"> </w:t>
      </w:r>
      <w:r w:rsidR="00955B04" w:rsidRPr="0061559B">
        <w:t xml:space="preserve">a </w:t>
      </w:r>
      <w:r w:rsidRPr="0061559B">
        <w:t>human-centered design</w:t>
      </w:r>
      <w:r w:rsidR="00F3134A" w:rsidRPr="0061559B">
        <w:t xml:space="preserve"> </w:t>
      </w:r>
      <w:r w:rsidR="001B2CE3">
        <w:t>and</w:t>
      </w:r>
      <w:r w:rsidR="00F3134A" w:rsidRPr="0061559B">
        <w:t xml:space="preserve"> i</w:t>
      </w:r>
      <w:r w:rsidRPr="0061559B">
        <w:t>dentifying exciting opportunities where design can improve people’s lives</w:t>
      </w:r>
      <w:r w:rsidR="00F3134A" w:rsidRPr="0061559B">
        <w:t>. He will also</w:t>
      </w:r>
      <w:r w:rsidRPr="0061559B">
        <w:t xml:space="preserve"> connect, empower and collaborate across different </w:t>
      </w:r>
      <w:r w:rsidR="00F3134A" w:rsidRPr="0061559B">
        <w:t>entities</w:t>
      </w:r>
      <w:r w:rsidRPr="0061559B">
        <w:t xml:space="preserve"> to bring Centennial 2071</w:t>
      </w:r>
      <w:r w:rsidR="002C1E59">
        <w:t xml:space="preserve"> Plan</w:t>
      </w:r>
      <w:r w:rsidRPr="0061559B">
        <w:t xml:space="preserve"> to life.</w:t>
      </w:r>
    </w:p>
    <w:p w:rsidR="00DB1ED0" w:rsidRPr="0061559B" w:rsidRDefault="00DB1ED0" w:rsidP="00D17914">
      <w:pPr>
        <w:pStyle w:val="ListParagraph"/>
        <w:numPr>
          <w:ilvl w:val="0"/>
          <w:numId w:val="1"/>
        </w:numPr>
        <w:spacing w:line="300" w:lineRule="auto"/>
      </w:pPr>
      <w:r w:rsidRPr="0061559B">
        <w:t xml:space="preserve">A </w:t>
      </w:r>
      <w:hyperlink r:id="rId9" w:history="1">
        <w:r w:rsidR="002C1E59">
          <w:rPr>
            <w:rStyle w:val="Hyperlink"/>
          </w:rPr>
          <w:t>C</w:t>
        </w:r>
        <w:r w:rsidR="002C1E59" w:rsidRPr="0061559B">
          <w:rPr>
            <w:rStyle w:val="Hyperlink"/>
          </w:rPr>
          <w:t>ivil De</w:t>
        </w:r>
        <w:r w:rsidRPr="0061559B">
          <w:rPr>
            <w:rStyle w:val="Hyperlink"/>
          </w:rPr>
          <w:t>signer</w:t>
        </w:r>
      </w:hyperlink>
      <w:r w:rsidR="00155935">
        <w:rPr>
          <w:rStyle w:val="Hyperlink"/>
        </w:rPr>
        <w:t>,</w:t>
      </w:r>
      <w:r w:rsidRPr="0061559B">
        <w:t xml:space="preserve"> who will work collaboratively across</w:t>
      </w:r>
      <w:r w:rsidR="00D17914">
        <w:t xml:space="preserve"> the</w:t>
      </w:r>
      <w:r w:rsidRPr="0061559B">
        <w:t xml:space="preserve"> research, design and implementation </w:t>
      </w:r>
      <w:r w:rsidR="00D17914">
        <w:t xml:space="preserve">processes </w:t>
      </w:r>
      <w:r w:rsidRPr="0061559B">
        <w:t xml:space="preserve">in his </w:t>
      </w:r>
      <w:r w:rsidR="00F3134A" w:rsidRPr="0061559B">
        <w:t>own entity</w:t>
      </w:r>
      <w:r w:rsidRPr="0061559B">
        <w:t>, immerse himself in the everyday lives and challenges of people in the UAE</w:t>
      </w:r>
      <w:r w:rsidR="00645EC1">
        <w:t xml:space="preserve"> and </w:t>
      </w:r>
      <w:r w:rsidRPr="0061559B">
        <w:t xml:space="preserve">experiment new approaches </w:t>
      </w:r>
      <w:r w:rsidR="00CF51CA" w:rsidRPr="0061559B">
        <w:t>to</w:t>
      </w:r>
      <w:r w:rsidRPr="0061559B">
        <w:t xml:space="preserve"> help realize </w:t>
      </w:r>
      <w:r w:rsidR="00645EC1">
        <w:t xml:space="preserve">the </w:t>
      </w:r>
      <w:r w:rsidRPr="0061559B">
        <w:t>Centennial 2071</w:t>
      </w:r>
      <w:r w:rsidR="00645EC1">
        <w:t xml:space="preserve"> Plan</w:t>
      </w:r>
      <w:r w:rsidRPr="0061559B">
        <w:t>.</w:t>
      </w:r>
    </w:p>
    <w:p w:rsidR="00DB1ED0" w:rsidRPr="0061559B" w:rsidRDefault="00DB1ED0" w:rsidP="00950103">
      <w:pPr>
        <w:spacing w:line="300" w:lineRule="auto"/>
      </w:pPr>
    </w:p>
    <w:p w:rsidR="00A31465" w:rsidRDefault="0061559B" w:rsidP="00B6790B">
      <w:pPr>
        <w:spacing w:line="300" w:lineRule="auto"/>
      </w:pPr>
      <w:r w:rsidRPr="001B2CE3">
        <w:t xml:space="preserve">Building on its </w:t>
      </w:r>
      <w:r w:rsidR="001B2CE3" w:rsidRPr="001B2CE3">
        <w:t xml:space="preserve">belief to turn the </w:t>
      </w:r>
      <w:hyperlink r:id="rId10" w:history="1">
        <w:r w:rsidR="001B2CE3" w:rsidRPr="001B2CE3">
          <w:rPr>
            <w:rStyle w:val="Hyperlink"/>
          </w:rPr>
          <w:t xml:space="preserve">government innovation into </w:t>
        </w:r>
        <w:r w:rsidR="00B6790B">
          <w:rPr>
            <w:rStyle w:val="Hyperlink"/>
          </w:rPr>
          <w:t xml:space="preserve">an </w:t>
        </w:r>
        <w:r w:rsidR="001B2CE3" w:rsidRPr="001B2CE3">
          <w:rPr>
            <w:rStyle w:val="Hyperlink"/>
          </w:rPr>
          <w:t>organized corporate culture</w:t>
        </w:r>
      </w:hyperlink>
      <w:r w:rsidR="001B2CE3" w:rsidRPr="001B2CE3">
        <w:t>,</w:t>
      </w:r>
      <w:r w:rsidRPr="001B2CE3">
        <w:t xml:space="preserve"> the UAE government has always </w:t>
      </w:r>
      <w:r w:rsidR="00B6790B" w:rsidRPr="001B2CE3">
        <w:t xml:space="preserve">been </w:t>
      </w:r>
      <w:r w:rsidRPr="001B2CE3">
        <w:t xml:space="preserve">keen to enhance the efficiency and performance of the government sector. </w:t>
      </w:r>
      <w:r w:rsidR="00940854" w:rsidRPr="001B2CE3">
        <w:t>Through design initiatives, the UAE will work together with people to address the nation’s most significant challenges.</w:t>
      </w:r>
    </w:p>
    <w:sectPr w:rsidR="00A31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ma Bas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3DC2"/>
    <w:multiLevelType w:val="hybridMultilevel"/>
    <w:tmpl w:val="18E0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9"/>
    <w:rsid w:val="000341CD"/>
    <w:rsid w:val="00046F1C"/>
    <w:rsid w:val="00047006"/>
    <w:rsid w:val="000546E2"/>
    <w:rsid w:val="000721F4"/>
    <w:rsid w:val="000A5500"/>
    <w:rsid w:val="001067FC"/>
    <w:rsid w:val="001160DF"/>
    <w:rsid w:val="00155935"/>
    <w:rsid w:val="001B2CE3"/>
    <w:rsid w:val="001C1278"/>
    <w:rsid w:val="001F1E2B"/>
    <w:rsid w:val="00230713"/>
    <w:rsid w:val="00252655"/>
    <w:rsid w:val="002C1E59"/>
    <w:rsid w:val="002D0909"/>
    <w:rsid w:val="00302843"/>
    <w:rsid w:val="003465E8"/>
    <w:rsid w:val="00386AB3"/>
    <w:rsid w:val="003B4B3F"/>
    <w:rsid w:val="003C1841"/>
    <w:rsid w:val="00434063"/>
    <w:rsid w:val="00437EE9"/>
    <w:rsid w:val="00464081"/>
    <w:rsid w:val="00485833"/>
    <w:rsid w:val="004B4EE4"/>
    <w:rsid w:val="004C2D1B"/>
    <w:rsid w:val="004C5335"/>
    <w:rsid w:val="005327E5"/>
    <w:rsid w:val="00544E79"/>
    <w:rsid w:val="00573558"/>
    <w:rsid w:val="0058090E"/>
    <w:rsid w:val="00610B53"/>
    <w:rsid w:val="0061559B"/>
    <w:rsid w:val="00645D14"/>
    <w:rsid w:val="00645EC1"/>
    <w:rsid w:val="006B6A4E"/>
    <w:rsid w:val="00731763"/>
    <w:rsid w:val="007429B8"/>
    <w:rsid w:val="007C0577"/>
    <w:rsid w:val="007F6C2C"/>
    <w:rsid w:val="00806A33"/>
    <w:rsid w:val="00860CA9"/>
    <w:rsid w:val="008A18B8"/>
    <w:rsid w:val="008D0F32"/>
    <w:rsid w:val="00940854"/>
    <w:rsid w:val="00950103"/>
    <w:rsid w:val="00955B04"/>
    <w:rsid w:val="009C53A6"/>
    <w:rsid w:val="00A0479D"/>
    <w:rsid w:val="00A31465"/>
    <w:rsid w:val="00A81712"/>
    <w:rsid w:val="00A933DE"/>
    <w:rsid w:val="00AA2C55"/>
    <w:rsid w:val="00B3022B"/>
    <w:rsid w:val="00B42D2A"/>
    <w:rsid w:val="00B6790B"/>
    <w:rsid w:val="00B94B8C"/>
    <w:rsid w:val="00BD156C"/>
    <w:rsid w:val="00C54B84"/>
    <w:rsid w:val="00CB4E81"/>
    <w:rsid w:val="00CB7442"/>
    <w:rsid w:val="00CC068C"/>
    <w:rsid w:val="00CF51CA"/>
    <w:rsid w:val="00D15640"/>
    <w:rsid w:val="00D17914"/>
    <w:rsid w:val="00D351D4"/>
    <w:rsid w:val="00D8672B"/>
    <w:rsid w:val="00DB1ED0"/>
    <w:rsid w:val="00DE6C84"/>
    <w:rsid w:val="00E506A0"/>
    <w:rsid w:val="00E8213D"/>
    <w:rsid w:val="00EC6FB0"/>
    <w:rsid w:val="00EF5394"/>
    <w:rsid w:val="00F2768C"/>
    <w:rsid w:val="00F3134A"/>
    <w:rsid w:val="00F539DE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7147"/>
  <w15:chartTrackingRefBased/>
  <w15:docId w15:val="{603BB944-B193-4A9B-BB75-C1BAEE0D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71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0713"/>
    <w:rPr>
      <w:b/>
      <w:bCs/>
    </w:rPr>
  </w:style>
  <w:style w:type="character" w:styleId="Hyperlink">
    <w:name w:val="Hyperlink"/>
    <w:basedOn w:val="DefaultParagraphFont"/>
    <w:uiPriority w:val="99"/>
    <w:unhideWhenUsed/>
    <w:rsid w:val="002D09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8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6F1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31465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31465"/>
    <w:rPr>
      <w:rFonts w:ascii="Arial" w:eastAsia="Arial" w:hAnsi="Arial" w:cs="Arial"/>
      <w:sz w:val="24"/>
      <w:szCs w:val="24"/>
      <w:lang w:bidi="en-US"/>
    </w:rPr>
  </w:style>
  <w:style w:type="paragraph" w:customStyle="1" w:styleId="Default">
    <w:name w:val="Default"/>
    <w:rsid w:val="00A31465"/>
    <w:pPr>
      <w:autoSpaceDE w:val="0"/>
      <w:autoSpaceDN w:val="0"/>
      <w:adjustRightInd w:val="0"/>
      <w:spacing w:after="0" w:line="240" w:lineRule="auto"/>
    </w:pPr>
    <w:rPr>
      <w:rFonts w:ascii="Flama Basic" w:hAnsi="Flama Basic" w:cs="Flama Bas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gov.ae/chief-design-offic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ign.gov.a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m.ae/en/details/13953027621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.ae/en/about-the-uae/strategies-initiatives-and-awards/federal-governments-strategies-and-plans/uae-centennial-2071" TargetMode="External"/><Relationship Id="rId10" Type="http://schemas.openxmlformats.org/officeDocument/2006/relationships/hyperlink" Target="https://www.mocaf.gov.ae/en/area-of-focus/government-innov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sign.gov.ae/civil-desig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Adla</dc:creator>
  <cp:keywords/>
  <dc:description/>
  <cp:lastModifiedBy>Adla</cp:lastModifiedBy>
  <cp:revision>62</cp:revision>
  <dcterms:created xsi:type="dcterms:W3CDTF">2019-10-23T07:10:00Z</dcterms:created>
  <dcterms:modified xsi:type="dcterms:W3CDTF">2019-10-24T09:04:00Z</dcterms:modified>
</cp:coreProperties>
</file>